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15 w16se w16cid w16 w16cex w16sdtdh wp14">
  <w:body>
    <w:p w:rsidRPr="007F669D" w:rsidR="00A26E3F" w:rsidP="00032B27" w:rsidRDefault="00740146" w14:paraId="7FCFC404" w14:textId="5A776BFC">
      <w:pPr>
        <w:pStyle w:val="Style1"/>
        <w:spacing w:before="0" w:after="840"/>
        <w:jc w:val="right"/>
        <w:rPr>
          <w:lang w:val="en-US"/>
        </w:rPr>
      </w:pPr>
      <w:r w:rsidRPr="007F669D">
        <w:rPr>
          <w:lang w:val="en-US"/>
        </w:rPr>
        <w:t>IB</w:t>
      </w:r>
      <w:r w:rsidRPr="007F669D" w:rsidR="00A26E3F">
        <w:rPr>
          <w:lang w:val="en-US"/>
        </w:rPr>
        <w:t xml:space="preserve"> </w:t>
      </w:r>
      <w:r w:rsidRPr="007F669D" w:rsidR="002A53DD">
        <w:rPr>
          <w:lang w:val="en-US"/>
        </w:rPr>
        <w:t>ASSESSMENT</w:t>
      </w:r>
      <w:r w:rsidRPr="007F669D" w:rsidR="00962035">
        <w:rPr>
          <w:lang w:val="en-US"/>
        </w:rPr>
        <w:t xml:space="preserve"> Policy</w:t>
      </w:r>
    </w:p>
    <w:p w:rsidRPr="007F669D" w:rsidR="00962035" w:rsidP="00351BCC" w:rsidRDefault="005961C3" w14:paraId="40070786" w14:textId="4C877957">
      <w:pPr>
        <w:pStyle w:val="Style3"/>
        <w:spacing w:after="100"/>
        <w:jc w:val="both"/>
        <w:rPr>
          <w:rFonts w:ascii="Calibri Light" w:hAnsi="Calibri Light" w:cs="Calibri Light"/>
          <w:sz w:val="22"/>
          <w:szCs w:val="22"/>
          <w:lang w:val="en-US"/>
        </w:rPr>
      </w:pPr>
      <w:r w:rsidRPr="007F669D">
        <w:rPr>
          <w:lang w:val="en-US"/>
        </w:rPr>
        <w:t>Mission statement</w:t>
      </w:r>
    </w:p>
    <w:p w:rsidRPr="007F669D" w:rsidR="00F21C9D" w:rsidP="00C5542A" w:rsidRDefault="00F21C9D" w14:paraId="2EE41FF4" w14:textId="22356592">
      <w:pPr>
        <w:jc w:val="both"/>
        <w:rPr>
          <w:i/>
          <w:iCs/>
          <w:lang w:val="en-US"/>
        </w:rPr>
      </w:pPr>
      <w:r w:rsidRPr="007F669D">
        <w:rPr>
          <w:i/>
          <w:iCs/>
          <w:lang w:val="en-US"/>
        </w:rPr>
        <w:t>Our mission is to provide students with a high-quality education while developing the attributes of caring, respect</w:t>
      </w:r>
      <w:r w:rsidRPr="007F669D" w:rsidR="006511F8">
        <w:rPr>
          <w:i/>
          <w:iCs/>
          <w:lang w:val="en-US"/>
        </w:rPr>
        <w:t>,</w:t>
      </w:r>
      <w:r w:rsidRPr="007F669D">
        <w:rPr>
          <w:i/>
          <w:iCs/>
          <w:lang w:val="en-US"/>
        </w:rPr>
        <w:t xml:space="preserve"> and responsibility towards others and the environment. </w:t>
      </w:r>
    </w:p>
    <w:p w:rsidRPr="007F669D" w:rsidR="00903075" w:rsidP="00C5542A" w:rsidRDefault="00903075" w14:paraId="07D897F7" w14:textId="17687836">
      <w:pPr>
        <w:spacing w:after="360"/>
        <w:jc w:val="both"/>
        <w:rPr>
          <w:lang w:val="en-US"/>
        </w:rPr>
      </w:pPr>
      <w:r w:rsidRPr="007F669D">
        <w:rPr>
          <w:lang w:val="en-US"/>
        </w:rPr>
        <w:t xml:space="preserve">The following principles have been drafted in keeping with this commitment. </w:t>
      </w:r>
    </w:p>
    <w:p w:rsidRPr="007F669D" w:rsidR="00055173" w:rsidP="00AE117C" w:rsidRDefault="004E58DD" w14:paraId="6CD2FF98" w14:textId="01A9E4CD">
      <w:pPr>
        <w:pStyle w:val="Style3"/>
        <w:spacing w:after="100"/>
        <w:jc w:val="both"/>
        <w:rPr>
          <w:rFonts w:ascii="Calibri Light" w:hAnsi="Calibri Light" w:cs="Calibri Light"/>
          <w:sz w:val="22"/>
          <w:szCs w:val="22"/>
          <w:lang w:val="en-US"/>
        </w:rPr>
      </w:pPr>
      <w:r w:rsidRPr="007F669D">
        <w:rPr>
          <w:lang w:val="en-US"/>
        </w:rPr>
        <w:t>Purpose</w:t>
      </w:r>
    </w:p>
    <w:p w:rsidRPr="007F669D" w:rsidR="00BA4791" w:rsidP="00BA4791" w:rsidRDefault="00BA4791" w14:paraId="155F6920" w14:textId="77777777">
      <w:pPr>
        <w:spacing w:after="0"/>
        <w:rPr>
          <w:lang w:val="en-US"/>
        </w:rPr>
      </w:pPr>
      <w:r w:rsidRPr="007F669D">
        <w:rPr>
          <w:lang w:val="en-US"/>
        </w:rPr>
        <w:t>The purpose of this document is to identify:</w:t>
      </w:r>
    </w:p>
    <w:p w:rsidRPr="007F669D" w:rsidR="00BA4791" w:rsidP="00913AC5" w:rsidRDefault="00BA4791" w14:paraId="0850AB86" w14:textId="24D15CA5">
      <w:pPr>
        <w:pStyle w:val="Paragraphedeliste"/>
        <w:numPr>
          <w:ilvl w:val="0"/>
          <w:numId w:val="1"/>
        </w:numPr>
        <w:spacing w:before="60" w:after="0"/>
        <w:ind w:left="714" w:hanging="357"/>
        <w:rPr>
          <w:lang w:val="en-US"/>
        </w:rPr>
      </w:pPr>
      <w:r w:rsidRPr="007F669D">
        <w:rPr>
          <w:lang w:val="en-US"/>
        </w:rPr>
        <w:t>our school’s philosophy on assessment, evaluation, and reporting</w:t>
      </w:r>
    </w:p>
    <w:p w:rsidRPr="007F669D" w:rsidR="00BA4791" w:rsidP="00913AC5" w:rsidRDefault="00BA4791" w14:paraId="19D0DE51" w14:textId="25C0120F">
      <w:pPr>
        <w:pStyle w:val="Paragraphedeliste"/>
        <w:numPr>
          <w:ilvl w:val="0"/>
          <w:numId w:val="1"/>
        </w:numPr>
        <w:spacing w:before="60" w:after="0"/>
        <w:ind w:left="714" w:hanging="357"/>
        <w:rPr>
          <w:lang w:val="en-US"/>
        </w:rPr>
      </w:pPr>
      <w:r w:rsidRPr="007F669D">
        <w:rPr>
          <w:lang w:val="en-US"/>
        </w:rPr>
        <w:t xml:space="preserve">common definitions for the terms </w:t>
      </w:r>
      <w:r w:rsidRPr="007F669D">
        <w:rPr>
          <w:i/>
          <w:iCs/>
          <w:lang w:val="en-US"/>
        </w:rPr>
        <w:t>formative</w:t>
      </w:r>
      <w:r w:rsidRPr="007F669D">
        <w:rPr>
          <w:lang w:val="en-US"/>
        </w:rPr>
        <w:t xml:space="preserve"> and </w:t>
      </w:r>
      <w:r w:rsidRPr="007F669D">
        <w:rPr>
          <w:i/>
          <w:iCs/>
          <w:lang w:val="en-US"/>
        </w:rPr>
        <w:t>summative</w:t>
      </w:r>
      <w:r w:rsidRPr="007F669D">
        <w:rPr>
          <w:lang w:val="en-US"/>
        </w:rPr>
        <w:t xml:space="preserve"> assessment, </w:t>
      </w:r>
      <w:r w:rsidRPr="007F669D">
        <w:rPr>
          <w:i/>
          <w:iCs/>
          <w:lang w:val="en-US"/>
        </w:rPr>
        <w:t>internal</w:t>
      </w:r>
      <w:r w:rsidRPr="007F669D">
        <w:rPr>
          <w:lang w:val="en-US"/>
        </w:rPr>
        <w:t xml:space="preserve"> and </w:t>
      </w:r>
      <w:r w:rsidRPr="007F669D">
        <w:rPr>
          <w:i/>
          <w:iCs/>
          <w:lang w:val="en-US"/>
        </w:rPr>
        <w:t>external</w:t>
      </w:r>
      <w:r w:rsidRPr="007F669D">
        <w:rPr>
          <w:lang w:val="en-US"/>
        </w:rPr>
        <w:t xml:space="preserve"> assessment, </w:t>
      </w:r>
      <w:r w:rsidRPr="007F669D">
        <w:rPr>
          <w:i/>
          <w:iCs/>
          <w:lang w:val="en-US"/>
        </w:rPr>
        <w:t>feedback</w:t>
      </w:r>
      <w:r w:rsidRPr="007F669D">
        <w:rPr>
          <w:lang w:val="en-US"/>
        </w:rPr>
        <w:t xml:space="preserve">, and </w:t>
      </w:r>
      <w:r w:rsidRPr="007F669D">
        <w:rPr>
          <w:i/>
          <w:iCs/>
          <w:lang w:val="en-US"/>
        </w:rPr>
        <w:t>reporting</w:t>
      </w:r>
    </w:p>
    <w:p w:rsidRPr="007F669D" w:rsidR="00BA4791" w:rsidP="00913AC5" w:rsidRDefault="00BA4791" w14:paraId="7CED8A76" w14:textId="097C80ED">
      <w:pPr>
        <w:pStyle w:val="Paragraphedeliste"/>
        <w:numPr>
          <w:ilvl w:val="0"/>
          <w:numId w:val="1"/>
        </w:numPr>
        <w:spacing w:before="60" w:after="180"/>
        <w:ind w:left="714" w:hanging="357"/>
        <w:rPr>
          <w:lang w:val="en-US"/>
        </w:rPr>
      </w:pPr>
      <w:r w:rsidRPr="007F669D">
        <w:rPr>
          <w:lang w:val="en-US"/>
        </w:rPr>
        <w:t xml:space="preserve">guidelines and procedures for assessment, </w:t>
      </w:r>
      <w:proofErr w:type="gramStart"/>
      <w:r w:rsidRPr="007F669D">
        <w:rPr>
          <w:lang w:val="en-US"/>
        </w:rPr>
        <w:t>evaluation</w:t>
      </w:r>
      <w:proofErr w:type="gramEnd"/>
      <w:r w:rsidRPr="007F669D">
        <w:rPr>
          <w:lang w:val="en-US"/>
        </w:rPr>
        <w:t xml:space="preserve"> and reporting</w:t>
      </w:r>
    </w:p>
    <w:p w:rsidRPr="007F669D" w:rsidR="00BA4791" w:rsidP="00C2691C" w:rsidRDefault="00BA4791" w14:paraId="3FE5C42F" w14:textId="15128372">
      <w:pPr>
        <w:spacing w:after="360"/>
        <w:jc w:val="both"/>
        <w:rPr>
          <w:lang w:val="en-US"/>
        </w:rPr>
      </w:pPr>
      <w:r w:rsidRPr="007F669D">
        <w:rPr>
          <w:lang w:val="en-US"/>
        </w:rPr>
        <w:t xml:space="preserve">The contents of this policy are based upon educational research, best practices, </w:t>
      </w:r>
      <w:r w:rsidRPr="007F669D" w:rsidR="008C74DD">
        <w:rPr>
          <w:lang w:val="en-US"/>
        </w:rPr>
        <w:t>the IBO’s</w:t>
      </w:r>
      <w:r w:rsidRPr="007F669D">
        <w:rPr>
          <w:lang w:val="en-US"/>
        </w:rPr>
        <w:t xml:space="preserve"> published documentation, the regulations of the PER</w:t>
      </w:r>
      <w:r w:rsidRPr="007F669D" w:rsidR="008C74DD">
        <w:rPr>
          <w:lang w:val="en-US"/>
        </w:rPr>
        <w:t xml:space="preserve"> (Plan </w:t>
      </w:r>
      <w:proofErr w:type="spellStart"/>
      <w:r w:rsidRPr="007F669D" w:rsidR="008C74DD">
        <w:rPr>
          <w:lang w:val="en-US"/>
        </w:rPr>
        <w:t>d’études</w:t>
      </w:r>
      <w:proofErr w:type="spellEnd"/>
      <w:r w:rsidRPr="007F669D" w:rsidR="008C74DD">
        <w:rPr>
          <w:lang w:val="en-US"/>
        </w:rPr>
        <w:t xml:space="preserve"> </w:t>
      </w:r>
      <w:proofErr w:type="spellStart"/>
      <w:r w:rsidRPr="007F669D" w:rsidR="008C74DD">
        <w:rPr>
          <w:lang w:val="en-US"/>
        </w:rPr>
        <w:t>romand</w:t>
      </w:r>
      <w:proofErr w:type="spellEnd"/>
      <w:r w:rsidRPr="007F669D" w:rsidR="008C74DD">
        <w:rPr>
          <w:lang w:val="en-US"/>
        </w:rPr>
        <w:t>) and the ORM (Ordonnance sur la reconnaissance des certificats de maturité gymnasiale)</w:t>
      </w:r>
      <w:r w:rsidRPr="007F669D">
        <w:rPr>
          <w:lang w:val="en-US"/>
        </w:rPr>
        <w:t xml:space="preserve">, and guidelines from the Swiss curriculum.  This document is designed to inform all stakeholders of the school (teachers, students, administrators, parents, and governing bodies) of the school’s approaches towards assessment, evaluation and reporting student learning and understanding.  </w:t>
      </w:r>
    </w:p>
    <w:p w:rsidRPr="007F669D" w:rsidR="00903075" w:rsidP="00AE117C" w:rsidRDefault="008632F0" w14:paraId="1B4AA3D1" w14:textId="11D9103C">
      <w:pPr>
        <w:pStyle w:val="Style3"/>
        <w:spacing w:after="100"/>
        <w:rPr>
          <w:lang w:val="en-US"/>
        </w:rPr>
      </w:pPr>
      <w:r w:rsidRPr="007F669D">
        <w:rPr>
          <w:lang w:val="en-US"/>
        </w:rPr>
        <w:t>General assessment philosophy</w:t>
      </w:r>
    </w:p>
    <w:p w:rsidRPr="007F669D" w:rsidR="008632F0" w:rsidP="008632F0" w:rsidRDefault="008632F0" w14:paraId="0E37EF4D" w14:textId="77777777">
      <w:pPr>
        <w:jc w:val="both"/>
        <w:rPr>
          <w:lang w:val="en-US"/>
        </w:rPr>
      </w:pPr>
      <w:r w:rsidRPr="007F669D">
        <w:rPr>
          <w:lang w:val="en-US"/>
        </w:rPr>
        <w:t xml:space="preserve">We recognize the great value of evaluation as a source of growth and evolution of our students and our teachers. </w:t>
      </w:r>
    </w:p>
    <w:p w:rsidRPr="007F669D" w:rsidR="008632F0" w:rsidP="008632F0" w:rsidRDefault="008632F0" w14:paraId="12E425F5" w14:textId="70E41A09">
      <w:pPr>
        <w:spacing w:after="120"/>
        <w:jc w:val="both"/>
        <w:rPr>
          <w:lang w:val="en-US"/>
        </w:rPr>
      </w:pPr>
      <w:r w:rsidRPr="007F669D">
        <w:rPr>
          <w:lang w:val="en-US"/>
        </w:rPr>
        <w:t>Effective assessment:</w:t>
      </w:r>
    </w:p>
    <w:p w:rsidRPr="007F669D" w:rsidR="008632F0" w:rsidP="00913AC5" w:rsidRDefault="008632F0" w14:paraId="5590D855" w14:textId="77777777">
      <w:pPr>
        <w:pStyle w:val="Paragraphedeliste"/>
        <w:numPr>
          <w:ilvl w:val="0"/>
          <w:numId w:val="1"/>
        </w:numPr>
        <w:spacing w:before="60" w:after="0"/>
        <w:ind w:left="714" w:hanging="357"/>
        <w:rPr>
          <w:lang w:val="en-US"/>
        </w:rPr>
      </w:pPr>
      <w:r w:rsidRPr="007F669D">
        <w:rPr>
          <w:lang w:val="en-US"/>
        </w:rPr>
        <w:t xml:space="preserve">is a tool used to collect student data and inform future </w:t>
      </w:r>
      <w:proofErr w:type="gramStart"/>
      <w:r w:rsidRPr="007F669D">
        <w:rPr>
          <w:lang w:val="en-US"/>
        </w:rPr>
        <w:t>teaching</w:t>
      </w:r>
      <w:proofErr w:type="gramEnd"/>
    </w:p>
    <w:p w:rsidRPr="007F669D" w:rsidR="008632F0" w:rsidP="00913AC5" w:rsidRDefault="008632F0" w14:paraId="30C814CA" w14:textId="77777777">
      <w:pPr>
        <w:pStyle w:val="Paragraphedeliste"/>
        <w:numPr>
          <w:ilvl w:val="0"/>
          <w:numId w:val="1"/>
        </w:numPr>
        <w:spacing w:before="60" w:after="0"/>
        <w:ind w:left="714" w:hanging="357"/>
        <w:rPr>
          <w:lang w:val="en-US"/>
        </w:rPr>
      </w:pPr>
      <w:r w:rsidRPr="007F669D">
        <w:rPr>
          <w:lang w:val="en-US"/>
        </w:rPr>
        <w:t xml:space="preserve">improves and encourages student learning </w:t>
      </w:r>
      <w:proofErr w:type="gramStart"/>
      <w:r w:rsidRPr="007F669D">
        <w:rPr>
          <w:lang w:val="en-US"/>
        </w:rPr>
        <w:t>through the use of</w:t>
      </w:r>
      <w:proofErr w:type="gramEnd"/>
      <w:r w:rsidRPr="007F669D">
        <w:rPr>
          <w:lang w:val="en-US"/>
        </w:rPr>
        <w:t xml:space="preserve"> effective and timely feedback</w:t>
      </w:r>
    </w:p>
    <w:p w:rsidRPr="007F669D" w:rsidR="008632F0" w:rsidP="00913AC5" w:rsidRDefault="008632F0" w14:paraId="06D2500B" w14:textId="77777777">
      <w:pPr>
        <w:pStyle w:val="Paragraphedeliste"/>
        <w:numPr>
          <w:ilvl w:val="0"/>
          <w:numId w:val="1"/>
        </w:numPr>
        <w:spacing w:before="60" w:after="0"/>
        <w:ind w:left="714" w:hanging="357"/>
        <w:rPr>
          <w:lang w:val="en-US"/>
        </w:rPr>
      </w:pPr>
      <w:r w:rsidRPr="007F669D">
        <w:rPr>
          <w:lang w:val="en-US"/>
        </w:rPr>
        <w:t>is a continuous process</w:t>
      </w:r>
    </w:p>
    <w:p w:rsidRPr="007F669D" w:rsidR="008632F0" w:rsidP="00913AC5" w:rsidRDefault="008632F0" w14:paraId="4D55747C" w14:textId="77777777">
      <w:pPr>
        <w:pStyle w:val="Paragraphedeliste"/>
        <w:numPr>
          <w:ilvl w:val="0"/>
          <w:numId w:val="1"/>
        </w:numPr>
        <w:spacing w:before="60" w:after="0"/>
        <w:ind w:left="714" w:hanging="357"/>
        <w:rPr>
          <w:lang w:val="en-US"/>
        </w:rPr>
      </w:pPr>
      <w:r w:rsidRPr="007F669D">
        <w:rPr>
          <w:lang w:val="en-US"/>
        </w:rPr>
        <w:t>reflects clear criteria which are known in advance</w:t>
      </w:r>
    </w:p>
    <w:p w:rsidRPr="007F669D" w:rsidR="008632F0" w:rsidP="00913AC5" w:rsidRDefault="008632F0" w14:paraId="6262A59E" w14:textId="77777777">
      <w:pPr>
        <w:pStyle w:val="Paragraphedeliste"/>
        <w:numPr>
          <w:ilvl w:val="0"/>
          <w:numId w:val="1"/>
        </w:numPr>
        <w:spacing w:before="60" w:after="0"/>
        <w:ind w:left="714" w:hanging="357"/>
        <w:rPr>
          <w:lang w:val="en-US"/>
        </w:rPr>
      </w:pPr>
      <w:r w:rsidRPr="007F669D">
        <w:rPr>
          <w:lang w:val="en-US"/>
        </w:rPr>
        <w:t>provides opportunities for peer feed-back and self-reflection</w:t>
      </w:r>
    </w:p>
    <w:p w:rsidRPr="007F669D" w:rsidR="008632F0" w:rsidP="00913AC5" w:rsidRDefault="008632F0" w14:paraId="7D787FCD" w14:textId="77777777">
      <w:pPr>
        <w:pStyle w:val="Paragraphedeliste"/>
        <w:numPr>
          <w:ilvl w:val="0"/>
          <w:numId w:val="1"/>
        </w:numPr>
        <w:spacing w:before="60" w:after="240"/>
        <w:ind w:left="714" w:hanging="357"/>
        <w:rPr>
          <w:lang w:val="en-US"/>
        </w:rPr>
      </w:pPr>
      <w:r w:rsidRPr="007F669D">
        <w:rPr>
          <w:lang w:val="en-US"/>
        </w:rPr>
        <w:t>is varied and reflective of various learning styles</w:t>
      </w:r>
    </w:p>
    <w:p w:rsidRPr="007F669D" w:rsidR="008632F0" w:rsidP="008632F0" w:rsidRDefault="008632F0" w14:paraId="12CBE0C6" w14:textId="77777777">
      <w:pPr>
        <w:spacing w:after="120"/>
        <w:jc w:val="both"/>
        <w:rPr>
          <w:lang w:val="en-US"/>
        </w:rPr>
      </w:pPr>
      <w:r w:rsidRPr="007F669D">
        <w:rPr>
          <w:lang w:val="en-US"/>
        </w:rPr>
        <w:t>We believe all assessments should be:</w:t>
      </w:r>
    </w:p>
    <w:p w:rsidRPr="007F669D" w:rsidR="008632F0" w:rsidP="00913AC5" w:rsidRDefault="008632F0" w14:paraId="327AC4CD" w14:textId="77777777">
      <w:pPr>
        <w:pStyle w:val="Paragraphedeliste"/>
        <w:numPr>
          <w:ilvl w:val="0"/>
          <w:numId w:val="1"/>
        </w:numPr>
        <w:spacing w:before="60" w:after="0"/>
        <w:ind w:left="714" w:hanging="357"/>
        <w:rPr>
          <w:lang w:val="en-US"/>
        </w:rPr>
      </w:pPr>
      <w:r w:rsidRPr="007F669D">
        <w:rPr>
          <w:lang w:val="en-US"/>
        </w:rPr>
        <w:t>honest, authentic, and fair</w:t>
      </w:r>
    </w:p>
    <w:p w:rsidRPr="007F669D" w:rsidR="008632F0" w:rsidP="00913AC5" w:rsidRDefault="008632F0" w14:paraId="2ADCC125" w14:textId="15383ECE">
      <w:pPr>
        <w:pStyle w:val="Paragraphedeliste"/>
        <w:numPr>
          <w:ilvl w:val="0"/>
          <w:numId w:val="1"/>
        </w:numPr>
        <w:spacing w:before="60" w:after="0"/>
        <w:ind w:left="714" w:hanging="357"/>
        <w:rPr>
          <w:lang w:val="en-US"/>
        </w:rPr>
      </w:pPr>
      <w:r w:rsidRPr="007F669D">
        <w:rPr>
          <w:lang w:val="en-US"/>
        </w:rPr>
        <w:t>criteri</w:t>
      </w:r>
      <w:r w:rsidRPr="007F669D" w:rsidR="00D2362C">
        <w:rPr>
          <w:lang w:val="en-US"/>
        </w:rPr>
        <w:t>a-</w:t>
      </w:r>
      <w:r w:rsidRPr="007F669D">
        <w:rPr>
          <w:lang w:val="en-US"/>
        </w:rPr>
        <w:t>referenced</w:t>
      </w:r>
    </w:p>
    <w:p w:rsidRPr="007F669D" w:rsidR="008632F0" w:rsidP="00913AC5" w:rsidRDefault="008632F0" w14:paraId="71EA65A8" w14:textId="77777777">
      <w:pPr>
        <w:pStyle w:val="Paragraphedeliste"/>
        <w:numPr>
          <w:ilvl w:val="0"/>
          <w:numId w:val="1"/>
        </w:numPr>
        <w:spacing w:before="60" w:after="0"/>
        <w:ind w:left="714" w:hanging="357"/>
        <w:rPr>
          <w:lang w:val="en-US"/>
        </w:rPr>
      </w:pPr>
      <w:r w:rsidRPr="007F669D">
        <w:rPr>
          <w:lang w:val="en-US"/>
        </w:rPr>
        <w:t>significant, relevant, challenging</w:t>
      </w:r>
    </w:p>
    <w:p w:rsidRPr="007F669D" w:rsidR="008632F0" w:rsidP="00913AC5" w:rsidRDefault="008632F0" w14:paraId="484AC73B" w14:textId="77777777">
      <w:pPr>
        <w:pStyle w:val="Paragraphedeliste"/>
        <w:numPr>
          <w:ilvl w:val="0"/>
          <w:numId w:val="1"/>
        </w:numPr>
        <w:spacing w:before="60" w:after="0"/>
        <w:ind w:left="714" w:hanging="357"/>
        <w:rPr>
          <w:lang w:val="en-US"/>
        </w:rPr>
      </w:pPr>
      <w:r w:rsidRPr="007F669D">
        <w:rPr>
          <w:lang w:val="en-US"/>
        </w:rPr>
        <w:lastRenderedPageBreak/>
        <w:t>positive and focused upon a growth mindset</w:t>
      </w:r>
    </w:p>
    <w:p w:rsidRPr="007F669D" w:rsidR="008632F0" w:rsidP="00913AC5" w:rsidRDefault="008632F0" w14:paraId="77C9FD2B" w14:textId="77777777">
      <w:pPr>
        <w:pStyle w:val="Paragraphedeliste"/>
        <w:numPr>
          <w:ilvl w:val="0"/>
          <w:numId w:val="1"/>
        </w:numPr>
        <w:spacing w:before="60" w:after="0"/>
        <w:ind w:left="714" w:hanging="357"/>
        <w:rPr>
          <w:lang w:val="en-US"/>
        </w:rPr>
      </w:pPr>
      <w:r w:rsidRPr="007F669D">
        <w:rPr>
          <w:lang w:val="en-US"/>
        </w:rPr>
        <w:t>directly linked to the teaching and task</w:t>
      </w:r>
    </w:p>
    <w:p w:rsidRPr="007F669D" w:rsidR="008632F0" w:rsidP="00913AC5" w:rsidRDefault="008632F0" w14:paraId="1B02598D" w14:textId="77777777">
      <w:pPr>
        <w:pStyle w:val="Paragraphedeliste"/>
        <w:numPr>
          <w:ilvl w:val="0"/>
          <w:numId w:val="1"/>
        </w:numPr>
        <w:spacing w:before="60" w:after="0"/>
        <w:ind w:left="714" w:hanging="357"/>
        <w:rPr>
          <w:lang w:val="en-US"/>
        </w:rPr>
      </w:pPr>
      <w:r w:rsidRPr="007F669D">
        <w:rPr>
          <w:lang w:val="en-US"/>
        </w:rPr>
        <w:t xml:space="preserve">regular and frequently reported </w:t>
      </w:r>
    </w:p>
    <w:p w:rsidRPr="007F669D" w:rsidR="008632F0" w:rsidP="00913AC5" w:rsidRDefault="008632F0" w14:paraId="443244AC" w14:textId="37073774">
      <w:pPr>
        <w:pStyle w:val="Paragraphedeliste"/>
        <w:numPr>
          <w:ilvl w:val="0"/>
          <w:numId w:val="1"/>
        </w:numPr>
        <w:spacing w:before="60" w:after="360"/>
        <w:ind w:left="714" w:hanging="357"/>
        <w:rPr>
          <w:lang w:val="en-US"/>
        </w:rPr>
      </w:pPr>
      <w:r w:rsidRPr="007F669D">
        <w:rPr>
          <w:lang w:val="en-US"/>
        </w:rPr>
        <w:t xml:space="preserve">focused upon achievement and not effort or </w:t>
      </w:r>
      <w:r w:rsidRPr="007F669D" w:rsidR="00D2362C">
        <w:rPr>
          <w:lang w:val="en-US"/>
        </w:rPr>
        <w:t>behavior</w:t>
      </w:r>
    </w:p>
    <w:p w:rsidRPr="007F669D" w:rsidR="00EF3445" w:rsidP="00A33EFD" w:rsidRDefault="0010249D" w14:paraId="2FA9A716" w14:textId="2362DE24">
      <w:pPr>
        <w:pStyle w:val="Style3"/>
        <w:jc w:val="both"/>
        <w:rPr>
          <w:lang w:val="en-US"/>
        </w:rPr>
      </w:pPr>
      <w:r w:rsidRPr="007F669D">
        <w:rPr>
          <w:lang w:val="en-US"/>
        </w:rPr>
        <w:t>Assessment</w:t>
      </w:r>
      <w:r w:rsidRPr="007F669D" w:rsidR="008170B3">
        <w:rPr>
          <w:lang w:val="en-US"/>
        </w:rPr>
        <w:t xml:space="preserve"> </w:t>
      </w:r>
      <w:r w:rsidRPr="007F669D">
        <w:rPr>
          <w:lang w:val="en-US"/>
        </w:rPr>
        <w:t>categories</w:t>
      </w:r>
    </w:p>
    <w:p w:rsidRPr="007F669D" w:rsidR="0010249D" w:rsidP="0010249D" w:rsidRDefault="0010249D" w14:paraId="7FC08695" w14:textId="77777777">
      <w:pPr>
        <w:jc w:val="both"/>
        <w:rPr>
          <w:lang w:val="en-US"/>
        </w:rPr>
      </w:pPr>
      <w:r w:rsidRPr="007F669D">
        <w:rPr>
          <w:lang w:val="en-US"/>
        </w:rPr>
        <w:t>IB teachers regularly check for understanding, monitor progress, adjust teaching, and evaluate learning.  Assessment is divided into the following three categories:</w:t>
      </w:r>
    </w:p>
    <w:p w:rsidRPr="007F669D" w:rsidR="0010249D" w:rsidP="008D474C" w:rsidRDefault="0010249D" w14:paraId="17F803C2" w14:textId="77777777">
      <w:pPr>
        <w:pStyle w:val="Heading3"/>
        <w:rPr>
          <w:lang w:val="en-US"/>
        </w:rPr>
      </w:pPr>
      <w:r w:rsidRPr="007F669D">
        <w:rPr>
          <w:lang w:val="en-US"/>
        </w:rPr>
        <w:t xml:space="preserve">Pre-Assessment: </w:t>
      </w:r>
    </w:p>
    <w:p w:rsidRPr="007F669D" w:rsidR="0010249D" w:rsidP="00E8780F" w:rsidRDefault="0010249D" w14:paraId="131D76E6" w14:textId="3A4BF999">
      <w:pPr>
        <w:pStyle w:val="Paragraphedeliste"/>
        <w:spacing w:after="240" w:line="240" w:lineRule="auto"/>
        <w:ind w:left="357"/>
        <w:jc w:val="both"/>
        <w:rPr>
          <w:lang w:val="en-US"/>
        </w:rPr>
      </w:pPr>
      <w:r w:rsidRPr="007F669D">
        <w:rPr>
          <w:lang w:val="en-US"/>
        </w:rPr>
        <w:t xml:space="preserve">Pre-assessment is used at the beginning of learning to gauge what students </w:t>
      </w:r>
      <w:r w:rsidRPr="007F669D" w:rsidR="008D474C">
        <w:rPr>
          <w:lang w:val="en-US"/>
        </w:rPr>
        <w:t>already understand, know and can do;</w:t>
      </w:r>
      <w:r w:rsidRPr="007F669D">
        <w:rPr>
          <w:lang w:val="en-US"/>
        </w:rPr>
        <w:t xml:space="preserve"> they are also designed to uncover misconceptions about the subject matter. Teachers complete pre-assessments for each unit to identify areas for focus in the teaching plan. Pre-assessments are NOT graded, they are used to inform the teaching.</w:t>
      </w:r>
    </w:p>
    <w:p w:rsidRPr="007F669D" w:rsidR="0010249D" w:rsidP="00A02A08" w:rsidRDefault="0010249D" w14:paraId="6C670582" w14:textId="570DF8FF">
      <w:pPr>
        <w:pStyle w:val="Heading3"/>
        <w:rPr>
          <w:lang w:val="en-US"/>
        </w:rPr>
      </w:pPr>
      <w:r w:rsidRPr="007F669D">
        <w:rPr>
          <w:lang w:val="en-US"/>
        </w:rPr>
        <w:t>Formative Assessment:</w:t>
      </w:r>
    </w:p>
    <w:p w:rsidRPr="007F669D" w:rsidR="0010249D" w:rsidP="00E8780F" w:rsidRDefault="0010249D" w14:paraId="474B2FA8" w14:textId="1BF62D31">
      <w:pPr>
        <w:pStyle w:val="Paragraphedeliste"/>
        <w:ind w:left="357"/>
        <w:jc w:val="both"/>
        <w:rPr>
          <w:lang w:val="en-US"/>
        </w:rPr>
      </w:pPr>
      <w:r w:rsidRPr="007F669D">
        <w:rPr>
          <w:lang w:val="en-US"/>
        </w:rPr>
        <w:t xml:space="preserve">Formative assessments are on-going assessments, observations, </w:t>
      </w:r>
      <w:proofErr w:type="gramStart"/>
      <w:r w:rsidRPr="007F669D">
        <w:rPr>
          <w:lang w:val="en-US"/>
        </w:rPr>
        <w:t>summaries</w:t>
      </w:r>
      <w:proofErr w:type="gramEnd"/>
      <w:r w:rsidRPr="007F669D">
        <w:rPr>
          <w:lang w:val="en-US"/>
        </w:rPr>
        <w:t xml:space="preserve"> and reviews used to inform teacher instruction and provide students feedback on a regular basis. Teachers use formative assessment as the predominant form of assessment in classrooms. Formative assessments are used in every lesson for teachers and students to gauge their understanding of the concepts, </w:t>
      </w:r>
      <w:proofErr w:type="gramStart"/>
      <w:r w:rsidRPr="007F669D">
        <w:rPr>
          <w:lang w:val="en-US"/>
        </w:rPr>
        <w:t>skills</w:t>
      </w:r>
      <w:proofErr w:type="gramEnd"/>
      <w:r w:rsidRPr="007F669D">
        <w:rPr>
          <w:lang w:val="en-US"/>
        </w:rPr>
        <w:t xml:space="preserve"> and knowledge. </w:t>
      </w:r>
      <w:r w:rsidRPr="007F669D" w:rsidR="00017E69">
        <w:rPr>
          <w:lang w:val="en-US"/>
        </w:rPr>
        <w:t xml:space="preserve">In the Diploma Programme, formative assessments weigh 30% of the final grade. </w:t>
      </w:r>
      <w:r w:rsidRPr="007F669D">
        <w:rPr>
          <w:lang w:val="en-US"/>
        </w:rPr>
        <w:t>Formative assessments may include:</w:t>
      </w:r>
    </w:p>
    <w:p w:rsidRPr="007F669D" w:rsidR="0010249D" w:rsidP="00913AC5" w:rsidRDefault="0010249D" w14:paraId="2A701B5F" w14:textId="77777777">
      <w:pPr>
        <w:pStyle w:val="Paragraphedeliste"/>
        <w:numPr>
          <w:ilvl w:val="0"/>
          <w:numId w:val="2"/>
        </w:numPr>
        <w:spacing w:after="120"/>
        <w:ind w:left="717"/>
        <w:jc w:val="both"/>
        <w:rPr>
          <w:lang w:val="en-US"/>
        </w:rPr>
      </w:pPr>
      <w:r w:rsidRPr="007F669D">
        <w:rPr>
          <w:lang w:val="en-US"/>
        </w:rPr>
        <w:t>Oral and written summaries, reviews, exit cards, etc.</w:t>
      </w:r>
    </w:p>
    <w:p w:rsidRPr="007F669D" w:rsidR="0010249D" w:rsidP="00913AC5" w:rsidRDefault="0010249D" w14:paraId="29D6CF19" w14:textId="77777777">
      <w:pPr>
        <w:pStyle w:val="Paragraphedeliste"/>
        <w:numPr>
          <w:ilvl w:val="0"/>
          <w:numId w:val="2"/>
        </w:numPr>
        <w:spacing w:after="120"/>
        <w:ind w:left="717"/>
        <w:jc w:val="both"/>
        <w:rPr>
          <w:lang w:val="en-US"/>
        </w:rPr>
      </w:pPr>
      <w:r w:rsidRPr="007F669D">
        <w:rPr>
          <w:lang w:val="en-US"/>
        </w:rPr>
        <w:t>Practice responses to IB style questions</w:t>
      </w:r>
    </w:p>
    <w:p w:rsidRPr="007F669D" w:rsidR="0010249D" w:rsidP="00913AC5" w:rsidRDefault="0010249D" w14:paraId="30D3C5C7" w14:textId="77777777">
      <w:pPr>
        <w:pStyle w:val="Paragraphedeliste"/>
        <w:numPr>
          <w:ilvl w:val="0"/>
          <w:numId w:val="2"/>
        </w:numPr>
        <w:spacing w:after="120"/>
        <w:ind w:left="717"/>
        <w:jc w:val="both"/>
        <w:rPr>
          <w:lang w:val="en-US"/>
        </w:rPr>
      </w:pPr>
      <w:r w:rsidRPr="007F669D">
        <w:rPr>
          <w:lang w:val="en-US"/>
        </w:rPr>
        <w:t>Observations and quick checks</w:t>
      </w:r>
    </w:p>
    <w:p w:rsidRPr="007F669D" w:rsidR="0010249D" w:rsidP="00913AC5" w:rsidRDefault="0010249D" w14:paraId="7832FA22" w14:textId="504A16C5">
      <w:pPr>
        <w:pStyle w:val="Paragraphedeliste"/>
        <w:numPr>
          <w:ilvl w:val="0"/>
          <w:numId w:val="2"/>
        </w:numPr>
        <w:ind w:left="717"/>
        <w:jc w:val="both"/>
        <w:rPr>
          <w:lang w:val="en-US"/>
        </w:rPr>
      </w:pPr>
      <w:r w:rsidRPr="007F669D">
        <w:rPr>
          <w:lang w:val="en-US"/>
        </w:rPr>
        <w:t>Student and peer assessments</w:t>
      </w:r>
    </w:p>
    <w:p w:rsidRPr="007F669D" w:rsidR="0010249D" w:rsidP="00E8780F" w:rsidRDefault="0010249D" w14:paraId="2844C244" w14:textId="769775E4">
      <w:pPr>
        <w:pStyle w:val="Paragraphedeliste"/>
        <w:ind w:left="357"/>
        <w:jc w:val="both"/>
        <w:rPr>
          <w:lang w:val="en-US"/>
        </w:rPr>
      </w:pPr>
      <w:r w:rsidRPr="007F669D">
        <w:rPr>
          <w:lang w:val="en-US"/>
        </w:rPr>
        <w:t xml:space="preserve">Feedback from teachers on formative assessments may be oral or written and should be richly descriptive, with commendation on success and suggestions for improvements. Formative assessment should be reflective of the external assessments conducted by the IB at the end of the program.  Formative assessment will be evaluated using criterion and IB rubrics.  In like manner, formative assessments in the Swiss program are direct reflections of the Swiss Maturity exams. Students also learn to evaluate themselves by talking about their assessment tasks with their teachers. </w:t>
      </w:r>
    </w:p>
    <w:p w:rsidRPr="007F669D" w:rsidR="0010249D" w:rsidP="00C24FE2" w:rsidRDefault="0010249D" w14:paraId="70DD5FE6" w14:textId="7FE189EE">
      <w:pPr>
        <w:pStyle w:val="Heading3"/>
        <w:rPr>
          <w:lang w:val="en-US"/>
        </w:rPr>
      </w:pPr>
      <w:r w:rsidRPr="007F669D">
        <w:rPr>
          <w:lang w:val="en-US"/>
        </w:rPr>
        <w:t>Summative Assessments</w:t>
      </w:r>
    </w:p>
    <w:p w:rsidRPr="007F669D" w:rsidR="0010249D" w:rsidP="00E8780F" w:rsidRDefault="0010249D" w14:paraId="77B4F968" w14:textId="66A30AEC">
      <w:pPr>
        <w:pStyle w:val="Paragraphedeliste"/>
        <w:spacing w:line="240" w:lineRule="auto"/>
        <w:ind w:left="357"/>
        <w:jc w:val="both"/>
        <w:rPr>
          <w:lang w:val="en-US"/>
        </w:rPr>
      </w:pPr>
      <w:r w:rsidRPr="007F669D">
        <w:rPr>
          <w:lang w:val="en-US"/>
        </w:rPr>
        <w:t>Summative assessments are graded assessments given at the completion of a unit of study or learning process.  Summative assessment</w:t>
      </w:r>
      <w:r w:rsidRPr="007F669D" w:rsidR="007B56E4">
        <w:rPr>
          <w:lang w:val="en-US"/>
        </w:rPr>
        <w:t>s</w:t>
      </w:r>
      <w:r w:rsidRPr="007F669D">
        <w:rPr>
          <w:lang w:val="en-US"/>
        </w:rPr>
        <w:t xml:space="preserve"> </w:t>
      </w:r>
      <w:r w:rsidRPr="007F669D" w:rsidR="007B56E4">
        <w:rPr>
          <w:lang w:val="en-US"/>
        </w:rPr>
        <w:t>are</w:t>
      </w:r>
      <w:r w:rsidRPr="007F669D">
        <w:rPr>
          <w:lang w:val="en-US"/>
        </w:rPr>
        <w:t xml:space="preserve"> planned for in advance and assessed using DP rubrics.  Summative assessments are used to determine grades for reporting and feedback to parents. Summative assessments only assess concepts, skills and knowledge that have been explicitly covered in a unit of work. Summative assessments may include:</w:t>
      </w:r>
    </w:p>
    <w:p w:rsidRPr="007F669D" w:rsidR="0010249D" w:rsidP="00913AC5" w:rsidRDefault="0010249D" w14:paraId="74D0F88C" w14:textId="77777777">
      <w:pPr>
        <w:pStyle w:val="Paragraphedeliste"/>
        <w:numPr>
          <w:ilvl w:val="0"/>
          <w:numId w:val="3"/>
        </w:numPr>
        <w:spacing w:after="120"/>
        <w:ind w:left="717"/>
        <w:jc w:val="both"/>
        <w:rPr>
          <w:lang w:val="en-US"/>
        </w:rPr>
      </w:pPr>
      <w:r w:rsidRPr="007F669D">
        <w:rPr>
          <w:lang w:val="en-US"/>
        </w:rPr>
        <w:t>Performance tasks</w:t>
      </w:r>
    </w:p>
    <w:p w:rsidRPr="007F669D" w:rsidR="0010249D" w:rsidP="00913AC5" w:rsidRDefault="0010249D" w14:paraId="0FDC171C" w14:textId="770286EA">
      <w:pPr>
        <w:pStyle w:val="Paragraphedeliste"/>
        <w:numPr>
          <w:ilvl w:val="0"/>
          <w:numId w:val="3"/>
        </w:numPr>
        <w:spacing w:after="120"/>
        <w:ind w:left="717"/>
        <w:jc w:val="both"/>
        <w:rPr>
          <w:lang w:val="en-US"/>
        </w:rPr>
      </w:pPr>
      <w:r w:rsidRPr="007F669D">
        <w:rPr>
          <w:lang w:val="en-US"/>
        </w:rPr>
        <w:lastRenderedPageBreak/>
        <w:t>Exams (internal and external)</w:t>
      </w:r>
    </w:p>
    <w:p w:rsidR="0010249D" w:rsidP="00913AC5" w:rsidRDefault="0010249D" w14:paraId="0F7F8A68" w14:textId="77777777">
      <w:pPr>
        <w:pStyle w:val="Paragraphedeliste"/>
        <w:numPr>
          <w:ilvl w:val="0"/>
          <w:numId w:val="3"/>
        </w:numPr>
        <w:ind w:left="717"/>
        <w:jc w:val="both"/>
        <w:rPr>
          <w:lang w:val="en-US"/>
        </w:rPr>
      </w:pPr>
      <w:r w:rsidRPr="007F669D">
        <w:rPr>
          <w:lang w:val="en-US"/>
        </w:rPr>
        <w:t>Unit tests</w:t>
      </w:r>
    </w:p>
    <w:p w:rsidRPr="00385B53" w:rsidR="00385B53" w:rsidP="00913AC5" w:rsidRDefault="00385B53" w14:paraId="341D8125" w14:textId="550C2679">
      <w:pPr>
        <w:pStyle w:val="Paragraphedeliste"/>
        <w:numPr>
          <w:ilvl w:val="0"/>
          <w:numId w:val="3"/>
        </w:numPr>
        <w:spacing w:after="240"/>
        <w:ind w:left="717"/>
        <w:jc w:val="both"/>
        <w:rPr>
          <w:lang w:val="en-US"/>
        </w:rPr>
      </w:pPr>
      <w:r w:rsidRPr="007F669D">
        <w:rPr>
          <w:lang w:val="en-US"/>
        </w:rPr>
        <w:t>I</w:t>
      </w:r>
      <w:r>
        <w:rPr>
          <w:lang w:val="en-US"/>
        </w:rPr>
        <w:t>BDP</w:t>
      </w:r>
      <w:r w:rsidRPr="007F669D">
        <w:rPr>
          <w:lang w:val="en-US"/>
        </w:rPr>
        <w:t xml:space="preserve"> internal and external assignments</w:t>
      </w:r>
    </w:p>
    <w:p w:rsidRPr="007F669D" w:rsidR="003A2969" w:rsidP="4B7FBEFA" w:rsidRDefault="0010249D" w14:paraId="42C67565" w14:textId="77777777" w14:noSpellErr="1">
      <w:pPr>
        <w:spacing w:after="360" w:afterAutospacing="off"/>
        <w:ind w:left="357"/>
        <w:jc w:val="both"/>
        <w:rPr>
          <w:lang w:val="en-US"/>
        </w:rPr>
      </w:pPr>
      <w:r w:rsidRPr="4B7FBEFA" w:rsidR="0010249D">
        <w:rPr>
          <w:lang w:val="en-US"/>
        </w:rPr>
        <w:t>Descriptive feedback on summative assessments is still a valuable aspect of the learning. Teachers plan time after the completion of summative assessments for review and reflection. Teachers keep formal records on summative assessments using the grading program ManageBac.</w:t>
      </w:r>
    </w:p>
    <w:p w:rsidRPr="007F669D" w:rsidR="003A2969" w:rsidP="001B0804" w:rsidRDefault="003A2969" w14:paraId="52927E21" w14:textId="77777777">
      <w:pPr>
        <w:pStyle w:val="Style3"/>
        <w:spacing w:after="120"/>
        <w:rPr>
          <w:lang w:val="en-US"/>
        </w:rPr>
      </w:pPr>
      <w:r w:rsidRPr="007F669D">
        <w:rPr>
          <w:lang w:val="en-US"/>
        </w:rPr>
        <w:t>Assessment Practices</w:t>
      </w:r>
    </w:p>
    <w:p w:rsidRPr="007F669D" w:rsidR="003A2969" w:rsidP="003A2969" w:rsidRDefault="003A2969" w14:paraId="58FD9B0B" w14:textId="77777777">
      <w:pPr>
        <w:jc w:val="both"/>
        <w:rPr>
          <w:szCs w:val="22"/>
          <w:lang w:val="en-US"/>
        </w:rPr>
      </w:pPr>
      <w:r w:rsidRPr="007F669D">
        <w:rPr>
          <w:szCs w:val="22"/>
          <w:lang w:val="en-US"/>
        </w:rPr>
        <w:t>IB instructors adhere to the following practices:</w:t>
      </w:r>
    </w:p>
    <w:p w:rsidRPr="007F669D" w:rsidR="003A2969" w:rsidP="001B0804" w:rsidRDefault="003A2969" w14:paraId="1431D3C9" w14:textId="77777777">
      <w:pPr>
        <w:pStyle w:val="Heading3"/>
        <w:rPr>
          <w:lang w:val="en-US"/>
        </w:rPr>
      </w:pPr>
      <w:r w:rsidRPr="007F669D">
        <w:rPr>
          <w:lang w:val="en-US"/>
        </w:rPr>
        <w:t xml:space="preserve">Planning for Assessment: </w:t>
      </w:r>
    </w:p>
    <w:p w:rsidRPr="007F669D" w:rsidR="003A2969" w:rsidP="00C45361" w:rsidRDefault="003A2969" w14:paraId="569670E1" w14:textId="75D4CBA1">
      <w:pPr>
        <w:pStyle w:val="Paragraphedeliste"/>
        <w:numPr>
          <w:ilvl w:val="0"/>
          <w:numId w:val="4"/>
        </w:numPr>
        <w:spacing w:after="120"/>
        <w:jc w:val="both"/>
        <w:rPr>
          <w:szCs w:val="22"/>
          <w:lang w:val="en-US"/>
        </w:rPr>
      </w:pPr>
      <w:r w:rsidRPr="007F669D">
        <w:rPr>
          <w:szCs w:val="22"/>
          <w:lang w:val="en-US"/>
        </w:rPr>
        <w:t xml:space="preserve">IB subject area teachers plan their courses with the IB outcomes, assessment criteria and final exams in mind. </w:t>
      </w:r>
    </w:p>
    <w:p w:rsidRPr="007F669D" w:rsidR="003A2969" w:rsidP="00C45361" w:rsidRDefault="003A2969" w14:paraId="64753DAE" w14:textId="77777777">
      <w:pPr>
        <w:pStyle w:val="Paragraphedeliste"/>
        <w:numPr>
          <w:ilvl w:val="0"/>
          <w:numId w:val="4"/>
        </w:numPr>
        <w:spacing w:after="120"/>
        <w:jc w:val="both"/>
        <w:rPr>
          <w:szCs w:val="22"/>
          <w:lang w:val="en-US"/>
        </w:rPr>
      </w:pPr>
      <w:r w:rsidRPr="007F669D">
        <w:rPr>
          <w:szCs w:val="22"/>
          <w:lang w:val="en-US"/>
        </w:rPr>
        <w:t>IB teachers design their courses to build upon students’ prior knowledge.</w:t>
      </w:r>
    </w:p>
    <w:p w:rsidRPr="007F669D" w:rsidR="003A2969" w:rsidP="00913AC5" w:rsidRDefault="003A2969" w14:paraId="00CC232B" w14:textId="77777777">
      <w:pPr>
        <w:pStyle w:val="Paragraphedeliste"/>
        <w:numPr>
          <w:ilvl w:val="0"/>
          <w:numId w:val="4"/>
        </w:numPr>
        <w:jc w:val="both"/>
        <w:rPr>
          <w:szCs w:val="22"/>
          <w:lang w:val="en-US"/>
        </w:rPr>
      </w:pPr>
      <w:r w:rsidRPr="007F669D">
        <w:rPr>
          <w:szCs w:val="22"/>
          <w:lang w:val="en-US"/>
        </w:rPr>
        <w:t>IB teachers collaboratively create and publish a calendar for internal and external requirements to help students manage their workload.</w:t>
      </w:r>
    </w:p>
    <w:p w:rsidRPr="007F669D" w:rsidR="003A2969" w:rsidP="007D5B3B" w:rsidRDefault="003A2969" w14:paraId="326DCBC3" w14:textId="77777777">
      <w:pPr>
        <w:pStyle w:val="Heading3"/>
        <w:rPr>
          <w:lang w:val="en-US"/>
        </w:rPr>
      </w:pPr>
      <w:r w:rsidRPr="007F669D">
        <w:rPr>
          <w:lang w:val="en-US"/>
        </w:rPr>
        <w:t>Assessment Strategies:</w:t>
      </w:r>
    </w:p>
    <w:p w:rsidRPr="007F669D" w:rsidR="003A2969" w:rsidP="00C45361" w:rsidRDefault="003A2969" w14:paraId="392ED8F3" w14:textId="0113EB2C">
      <w:pPr>
        <w:pStyle w:val="Paragraphedeliste"/>
        <w:numPr>
          <w:ilvl w:val="0"/>
          <w:numId w:val="5"/>
        </w:numPr>
        <w:spacing w:after="120"/>
        <w:jc w:val="both"/>
        <w:rPr>
          <w:lang w:val="en-US"/>
        </w:rPr>
      </w:pPr>
      <w:r w:rsidRPr="007F669D">
        <w:rPr>
          <w:lang w:val="en-US"/>
        </w:rPr>
        <w:t xml:space="preserve">Assessment in the IB </w:t>
      </w:r>
      <w:r w:rsidR="00FE5468">
        <w:rPr>
          <w:lang w:val="en-US"/>
        </w:rPr>
        <w:t>program</w:t>
      </w:r>
      <w:r w:rsidRPr="007F669D">
        <w:rPr>
          <w:lang w:val="en-US"/>
        </w:rPr>
        <w:t xml:space="preserve"> is </w:t>
      </w:r>
      <w:proofErr w:type="gramStart"/>
      <w:r w:rsidRPr="007F669D" w:rsidR="00125B91">
        <w:rPr>
          <w:lang w:val="en-US"/>
        </w:rPr>
        <w:t>criteri</w:t>
      </w:r>
      <w:r w:rsidR="00121580">
        <w:rPr>
          <w:lang w:val="en-US"/>
        </w:rPr>
        <w:t>on</w:t>
      </w:r>
      <w:r w:rsidRPr="007F669D" w:rsidR="00061FDB">
        <w:rPr>
          <w:lang w:val="en-US"/>
        </w:rPr>
        <w:t>-</w:t>
      </w:r>
      <w:r w:rsidRPr="007F669D" w:rsidR="00125B91">
        <w:rPr>
          <w:lang w:val="en-US"/>
        </w:rPr>
        <w:t>related</w:t>
      </w:r>
      <w:proofErr w:type="gramEnd"/>
      <w:r w:rsidRPr="007F669D">
        <w:rPr>
          <w:lang w:val="en-US"/>
        </w:rPr>
        <w:t>. Student</w:t>
      </w:r>
      <w:r w:rsidRPr="007F669D" w:rsidR="009A557E">
        <w:rPr>
          <w:lang w:val="en-US"/>
        </w:rPr>
        <w:t>-</w:t>
      </w:r>
      <w:r w:rsidRPr="007F669D">
        <w:rPr>
          <w:lang w:val="en-US"/>
        </w:rPr>
        <w:t xml:space="preserve">produced work is evaluated against clearly defined pre-determined descriptors. </w:t>
      </w:r>
    </w:p>
    <w:p w:rsidRPr="007F669D" w:rsidR="003A2969" w:rsidP="00C45361" w:rsidRDefault="003A2969" w14:paraId="5545B0D7" w14:textId="77777777">
      <w:pPr>
        <w:pStyle w:val="Paragraphedeliste"/>
        <w:numPr>
          <w:ilvl w:val="0"/>
          <w:numId w:val="5"/>
        </w:numPr>
        <w:spacing w:after="120"/>
        <w:jc w:val="both"/>
        <w:rPr>
          <w:szCs w:val="22"/>
          <w:lang w:val="en-US"/>
        </w:rPr>
      </w:pPr>
      <w:r w:rsidRPr="007F669D">
        <w:rPr>
          <w:szCs w:val="22"/>
          <w:lang w:val="en-US"/>
        </w:rPr>
        <w:t xml:space="preserve">IB teachers use a broad range of formal and informal assessment strategies throughout their course to allow students to demonstrate their learning. </w:t>
      </w:r>
    </w:p>
    <w:p w:rsidRPr="007F669D" w:rsidR="003A2969" w:rsidP="00C45361" w:rsidRDefault="003A2969" w14:paraId="6D9E0012" w14:textId="77777777">
      <w:pPr>
        <w:pStyle w:val="Paragraphedeliste"/>
        <w:numPr>
          <w:ilvl w:val="0"/>
          <w:numId w:val="5"/>
        </w:numPr>
        <w:spacing w:after="120"/>
        <w:jc w:val="both"/>
        <w:rPr>
          <w:szCs w:val="22"/>
          <w:lang w:val="en-US"/>
        </w:rPr>
      </w:pPr>
      <w:r w:rsidRPr="007F669D">
        <w:rPr>
          <w:szCs w:val="22"/>
          <w:lang w:val="en-US"/>
        </w:rPr>
        <w:t>IB teachers provide students with multiple opportunities to reflect upon their achievement based upon meaningful and timely feedback.</w:t>
      </w:r>
    </w:p>
    <w:p w:rsidRPr="007F669D" w:rsidR="003A2969" w:rsidP="00C45361" w:rsidRDefault="003A2969" w14:paraId="617595D1" w14:textId="77777777">
      <w:pPr>
        <w:pStyle w:val="Paragraphedeliste"/>
        <w:numPr>
          <w:ilvl w:val="0"/>
          <w:numId w:val="5"/>
        </w:numPr>
        <w:spacing w:after="120"/>
        <w:jc w:val="both"/>
        <w:rPr>
          <w:szCs w:val="22"/>
          <w:lang w:val="en-US"/>
        </w:rPr>
      </w:pPr>
      <w:r w:rsidRPr="007F669D">
        <w:rPr>
          <w:szCs w:val="22"/>
          <w:lang w:val="en-US"/>
        </w:rPr>
        <w:t xml:space="preserve">IB teachers design assessments, which allow students to achieve at the highest levels in both familiar and unfamiliar contexts. </w:t>
      </w:r>
    </w:p>
    <w:p w:rsidRPr="007F669D" w:rsidR="003A2969" w:rsidP="00913AC5" w:rsidRDefault="003A2969" w14:paraId="770166B0" w14:textId="77777777">
      <w:pPr>
        <w:pStyle w:val="Paragraphedeliste"/>
        <w:numPr>
          <w:ilvl w:val="0"/>
          <w:numId w:val="5"/>
        </w:numPr>
        <w:jc w:val="both"/>
        <w:rPr>
          <w:szCs w:val="22"/>
          <w:lang w:val="en-US"/>
        </w:rPr>
      </w:pPr>
      <w:r w:rsidRPr="007F669D">
        <w:rPr>
          <w:szCs w:val="22"/>
          <w:lang w:val="en-US"/>
        </w:rPr>
        <w:t xml:space="preserve">IB teachers design formative tasks that prepare students for success on their summative assessments and the end of program exams. </w:t>
      </w:r>
    </w:p>
    <w:p w:rsidRPr="007F669D" w:rsidR="003A2969" w:rsidP="007D5B3B" w:rsidRDefault="003A2969" w14:paraId="0BCD6022" w14:textId="77777777">
      <w:pPr>
        <w:pStyle w:val="Heading3"/>
        <w:rPr>
          <w:lang w:val="en-US"/>
        </w:rPr>
      </w:pPr>
      <w:r w:rsidRPr="007F669D">
        <w:rPr>
          <w:lang w:val="en-US"/>
        </w:rPr>
        <w:t>Feedback and Reporting on Assessment:</w:t>
      </w:r>
    </w:p>
    <w:p w:rsidRPr="007F669D" w:rsidR="003A2969" w:rsidP="00C45361" w:rsidRDefault="003A2969" w14:paraId="60EDA4EF" w14:textId="77777777">
      <w:pPr>
        <w:pStyle w:val="Paragraphedeliste"/>
        <w:numPr>
          <w:ilvl w:val="0"/>
          <w:numId w:val="6"/>
        </w:numPr>
        <w:spacing w:after="120"/>
        <w:ind w:left="720" w:hanging="270"/>
        <w:jc w:val="both"/>
        <w:rPr>
          <w:szCs w:val="22"/>
          <w:lang w:val="en-US"/>
        </w:rPr>
      </w:pPr>
      <w:r w:rsidRPr="007F669D">
        <w:rPr>
          <w:szCs w:val="22"/>
          <w:lang w:val="en-US"/>
        </w:rPr>
        <w:t>IB teachers provide students with rubrics and clear expectations, which align with subject area criteria for assessment tasks.</w:t>
      </w:r>
    </w:p>
    <w:p w:rsidRPr="007F669D" w:rsidR="003A2969" w:rsidP="00C45361" w:rsidRDefault="003A2969" w14:paraId="17DD4197" w14:textId="77777777">
      <w:pPr>
        <w:pStyle w:val="Paragraphedeliste"/>
        <w:numPr>
          <w:ilvl w:val="0"/>
          <w:numId w:val="6"/>
        </w:numPr>
        <w:spacing w:after="120"/>
        <w:ind w:left="720" w:hanging="270"/>
        <w:jc w:val="both"/>
        <w:rPr>
          <w:szCs w:val="22"/>
          <w:lang w:val="en-US"/>
        </w:rPr>
      </w:pPr>
      <w:r w:rsidRPr="007F669D">
        <w:rPr>
          <w:szCs w:val="22"/>
          <w:lang w:val="en-US"/>
        </w:rPr>
        <w:t>IB teachers provide students with exemplar material.</w:t>
      </w:r>
    </w:p>
    <w:p w:rsidRPr="007F669D" w:rsidR="003A2969" w:rsidP="00C45361" w:rsidRDefault="003A2969" w14:paraId="1E29EC63" w14:textId="77777777">
      <w:pPr>
        <w:pStyle w:val="Paragraphedeliste"/>
        <w:numPr>
          <w:ilvl w:val="0"/>
          <w:numId w:val="6"/>
        </w:numPr>
        <w:spacing w:after="120"/>
        <w:ind w:left="720" w:hanging="270"/>
        <w:jc w:val="both"/>
        <w:rPr>
          <w:szCs w:val="22"/>
          <w:lang w:val="en-US"/>
        </w:rPr>
      </w:pPr>
      <w:r w:rsidRPr="007F669D">
        <w:rPr>
          <w:szCs w:val="22"/>
          <w:lang w:val="en-US"/>
        </w:rPr>
        <w:t>IB teachers use various methods to provide students with accurate and prompt feedback about their current levels of achievement and outline specific steps for improvement.</w:t>
      </w:r>
    </w:p>
    <w:p w:rsidRPr="007F669D" w:rsidR="003A2969" w:rsidP="00C45361" w:rsidRDefault="003A2969" w14:paraId="495E6416" w14:textId="5A0C7709">
      <w:pPr>
        <w:pStyle w:val="Paragraphedeliste"/>
        <w:numPr>
          <w:ilvl w:val="0"/>
          <w:numId w:val="6"/>
        </w:numPr>
        <w:spacing w:after="120"/>
        <w:ind w:left="720" w:hanging="270"/>
        <w:jc w:val="both"/>
        <w:rPr>
          <w:szCs w:val="22"/>
          <w:lang w:val="en-US"/>
        </w:rPr>
      </w:pPr>
      <w:r w:rsidRPr="007F669D">
        <w:rPr>
          <w:szCs w:val="22"/>
          <w:lang w:val="en-US"/>
        </w:rPr>
        <w:t>IB teachers record and report assessments using Manage</w:t>
      </w:r>
      <w:r w:rsidRPr="007F669D" w:rsidR="00694B82">
        <w:rPr>
          <w:szCs w:val="22"/>
          <w:lang w:val="en-US"/>
        </w:rPr>
        <w:t>B</w:t>
      </w:r>
      <w:r w:rsidRPr="007F669D">
        <w:rPr>
          <w:szCs w:val="22"/>
          <w:lang w:val="en-US"/>
        </w:rPr>
        <w:t xml:space="preserve">ac that </w:t>
      </w:r>
      <w:proofErr w:type="gramStart"/>
      <w:r w:rsidRPr="007F669D">
        <w:rPr>
          <w:szCs w:val="22"/>
          <w:lang w:val="en-US"/>
        </w:rPr>
        <w:t>is accessible to students and parents at all times</w:t>
      </w:r>
      <w:proofErr w:type="gramEnd"/>
      <w:r w:rsidRPr="007F669D">
        <w:rPr>
          <w:szCs w:val="22"/>
          <w:lang w:val="en-US"/>
        </w:rPr>
        <w:t xml:space="preserve">. </w:t>
      </w:r>
    </w:p>
    <w:p w:rsidRPr="007F669D" w:rsidR="003A2969" w:rsidP="00C45361" w:rsidRDefault="003A2969" w14:paraId="45327CD4" w14:textId="77777777">
      <w:pPr>
        <w:pStyle w:val="Paragraphedeliste"/>
        <w:numPr>
          <w:ilvl w:val="0"/>
          <w:numId w:val="6"/>
        </w:numPr>
        <w:spacing w:after="120"/>
        <w:ind w:left="720" w:hanging="270"/>
        <w:jc w:val="both"/>
        <w:rPr>
          <w:szCs w:val="22"/>
          <w:lang w:val="en-US"/>
        </w:rPr>
      </w:pPr>
      <w:r w:rsidRPr="007F669D">
        <w:rPr>
          <w:szCs w:val="22"/>
          <w:lang w:val="en-US"/>
        </w:rPr>
        <w:lastRenderedPageBreak/>
        <w:t xml:space="preserve">IB teachers value the most accurate demonstration of student performance at a given time rather than averaging grades over a reporting period. </w:t>
      </w:r>
    </w:p>
    <w:p w:rsidRPr="007F669D" w:rsidR="003A2969" w:rsidP="00913AC5" w:rsidRDefault="003A2969" w14:paraId="385401BD" w14:textId="275BFF79">
      <w:pPr>
        <w:pStyle w:val="Paragraphedeliste"/>
        <w:numPr>
          <w:ilvl w:val="0"/>
          <w:numId w:val="6"/>
        </w:numPr>
        <w:ind w:left="720" w:hanging="270"/>
        <w:jc w:val="both"/>
        <w:rPr>
          <w:lang w:val="en-US"/>
        </w:rPr>
      </w:pPr>
      <w:r w:rsidRPr="007F669D">
        <w:rPr>
          <w:lang w:val="en-US"/>
        </w:rPr>
        <w:t>IB teachers report all assessments using whole numbers. Decimals, percentages, or fractions are not consistent with criteri</w:t>
      </w:r>
      <w:r w:rsidR="00121580">
        <w:rPr>
          <w:lang w:val="en-US"/>
        </w:rPr>
        <w:t>on</w:t>
      </w:r>
      <w:r w:rsidRPr="007F669D">
        <w:rPr>
          <w:lang w:val="en-US"/>
        </w:rPr>
        <w:t xml:space="preserve">-related assessment and do not factor into IB grades. </w:t>
      </w:r>
    </w:p>
    <w:p w:rsidRPr="007F669D" w:rsidR="003A2969" w:rsidP="007D5B3B" w:rsidRDefault="003A2969" w14:paraId="09D38CE0" w14:textId="77777777">
      <w:pPr>
        <w:pStyle w:val="Heading3"/>
        <w:rPr>
          <w:lang w:val="en-US"/>
        </w:rPr>
      </w:pPr>
      <w:r w:rsidRPr="007F669D">
        <w:rPr>
          <w:lang w:val="en-US"/>
        </w:rPr>
        <w:t>Analysis of Assessment:</w:t>
      </w:r>
    </w:p>
    <w:p w:rsidRPr="007F669D" w:rsidR="003A2969" w:rsidP="00C45361" w:rsidRDefault="003A2969" w14:paraId="13D01F5B" w14:textId="77777777">
      <w:pPr>
        <w:pStyle w:val="Paragraphedeliste"/>
        <w:numPr>
          <w:ilvl w:val="0"/>
          <w:numId w:val="7"/>
        </w:numPr>
        <w:spacing w:after="120"/>
        <w:jc w:val="both"/>
        <w:rPr>
          <w:lang w:val="en-US"/>
        </w:rPr>
      </w:pPr>
      <w:r w:rsidRPr="007F669D">
        <w:rPr>
          <w:lang w:val="en-US"/>
        </w:rPr>
        <w:t xml:space="preserve">IB teachers closely follow the process of moderation to standardize their grading and ensure accuracy of the assessment criteria. </w:t>
      </w:r>
    </w:p>
    <w:p w:rsidRPr="007F669D" w:rsidR="003A2969" w:rsidP="00C45361" w:rsidRDefault="003A2969" w14:paraId="324F9F74" w14:textId="77777777">
      <w:pPr>
        <w:pStyle w:val="Paragraphedeliste"/>
        <w:numPr>
          <w:ilvl w:val="0"/>
          <w:numId w:val="7"/>
        </w:numPr>
        <w:spacing w:after="120"/>
        <w:jc w:val="both"/>
        <w:rPr>
          <w:szCs w:val="22"/>
          <w:lang w:val="en-US"/>
        </w:rPr>
      </w:pPr>
      <w:r w:rsidRPr="007F669D">
        <w:rPr>
          <w:szCs w:val="22"/>
          <w:lang w:val="en-US"/>
        </w:rPr>
        <w:t xml:space="preserve">IB teachers frequently use assessment data to improve student learning, plan curriculum, and drive instruction. </w:t>
      </w:r>
    </w:p>
    <w:p w:rsidRPr="007F669D" w:rsidR="003A2969" w:rsidP="00C45361" w:rsidRDefault="003A2969" w14:paraId="33A5043A" w14:textId="77777777">
      <w:pPr>
        <w:pStyle w:val="Paragraphedeliste"/>
        <w:numPr>
          <w:ilvl w:val="0"/>
          <w:numId w:val="7"/>
        </w:numPr>
        <w:spacing w:after="120"/>
        <w:jc w:val="both"/>
        <w:rPr>
          <w:szCs w:val="22"/>
          <w:lang w:val="en-US"/>
        </w:rPr>
      </w:pPr>
      <w:r w:rsidRPr="007F669D">
        <w:rPr>
          <w:szCs w:val="22"/>
          <w:lang w:val="en-US"/>
        </w:rPr>
        <w:t>IB teachers are reflective in nature and regularly review assessment practices and curriculum.</w:t>
      </w:r>
    </w:p>
    <w:p w:rsidRPr="007F669D" w:rsidR="003A2969" w:rsidP="00913AC5" w:rsidRDefault="003A2969" w14:paraId="5C9FEBCD" w14:textId="38C7B9C6">
      <w:pPr>
        <w:pStyle w:val="Paragraphedeliste"/>
        <w:numPr>
          <w:ilvl w:val="0"/>
          <w:numId w:val="7"/>
        </w:numPr>
        <w:spacing w:after="360"/>
        <w:jc w:val="both"/>
        <w:rPr>
          <w:szCs w:val="22"/>
          <w:lang w:val="en-US"/>
        </w:rPr>
      </w:pPr>
      <w:r w:rsidRPr="007F669D">
        <w:rPr>
          <w:szCs w:val="22"/>
          <w:lang w:val="en-US"/>
        </w:rPr>
        <w:t xml:space="preserve">IB teachers and the </w:t>
      </w:r>
      <w:r w:rsidRPr="007F669D" w:rsidR="00A26261">
        <w:rPr>
          <w:szCs w:val="22"/>
          <w:lang w:val="en-US"/>
        </w:rPr>
        <w:t xml:space="preserve">programs’ </w:t>
      </w:r>
      <w:r w:rsidRPr="007F669D" w:rsidR="00E274E8">
        <w:rPr>
          <w:szCs w:val="22"/>
          <w:lang w:val="en-US"/>
        </w:rPr>
        <w:t>C</w:t>
      </w:r>
      <w:r w:rsidRPr="007F669D">
        <w:rPr>
          <w:szCs w:val="22"/>
          <w:lang w:val="en-US"/>
        </w:rPr>
        <w:t>oordinator</w:t>
      </w:r>
      <w:r w:rsidRPr="007F669D" w:rsidR="00A26261">
        <w:rPr>
          <w:szCs w:val="22"/>
          <w:lang w:val="en-US"/>
        </w:rPr>
        <w:t>s</w:t>
      </w:r>
      <w:r w:rsidRPr="007F669D">
        <w:rPr>
          <w:szCs w:val="22"/>
          <w:lang w:val="en-US"/>
        </w:rPr>
        <w:t xml:space="preserve"> frequently monitor student progress and achievement.  </w:t>
      </w:r>
    </w:p>
    <w:p w:rsidRPr="00706DA4" w:rsidR="009C4A50" w:rsidP="00B82A02" w:rsidRDefault="005A6E41" w14:paraId="1B8C37AB" w14:textId="2E2F16D3">
      <w:pPr>
        <w:pStyle w:val="Heading3"/>
        <w:spacing w:before="300" w:after="100"/>
      </w:pPr>
      <w:r w:rsidRPr="00706DA4">
        <w:t xml:space="preserve">Standardization of </w:t>
      </w:r>
      <w:r w:rsidR="001E63BB">
        <w:t>A</w:t>
      </w:r>
      <w:r w:rsidRPr="00706DA4">
        <w:t>ssessment</w:t>
      </w:r>
    </w:p>
    <w:p w:rsidR="001C717F" w:rsidP="00C45361" w:rsidRDefault="009A486E" w14:paraId="5717CDEE" w14:textId="3A1C4E57">
      <w:pPr>
        <w:pStyle w:val="NormalWeb"/>
        <w:spacing w:before="0" w:beforeAutospacing="0" w:after="360" w:afterAutospacing="0" w:line="276" w:lineRule="auto"/>
        <w:jc w:val="both"/>
        <w:rPr>
          <w:rFonts w:asciiTheme="minorHAnsi" w:hAnsiTheme="minorHAnsi" w:eastAsiaTheme="minorHAnsi"/>
          <w:sz w:val="22"/>
          <w:szCs w:val="22"/>
          <w:lang w:val="en-US" w:eastAsia="en"/>
        </w:rPr>
      </w:pPr>
      <w:r>
        <w:rPr>
          <w:rFonts w:asciiTheme="minorHAnsi" w:hAnsiTheme="minorHAnsi" w:eastAsiaTheme="minorHAnsi"/>
          <w:sz w:val="22"/>
          <w:szCs w:val="22"/>
          <w:lang w:val="en-US" w:eastAsia="en"/>
        </w:rPr>
        <w:t>Teams of e</w:t>
      </w:r>
      <w:r w:rsidR="001C717F">
        <w:rPr>
          <w:rFonts w:asciiTheme="minorHAnsi" w:hAnsiTheme="minorHAnsi" w:eastAsiaTheme="minorHAnsi"/>
          <w:sz w:val="22"/>
          <w:szCs w:val="22"/>
          <w:lang w:val="en-US" w:eastAsia="en"/>
        </w:rPr>
        <w:t>ducators</w:t>
      </w:r>
      <w:r w:rsidRPr="00B82A02" w:rsidR="00B82A02">
        <w:rPr>
          <w:rFonts w:asciiTheme="minorHAnsi" w:hAnsiTheme="minorHAnsi" w:eastAsiaTheme="minorHAnsi"/>
          <w:sz w:val="22"/>
          <w:szCs w:val="22"/>
          <w:lang w:val="en-US" w:eastAsia="en"/>
        </w:rPr>
        <w:t xml:space="preserve"> are expected to standardize assessment tasks.</w:t>
      </w:r>
      <w:r w:rsidR="001C717F">
        <w:rPr>
          <w:rFonts w:asciiTheme="minorHAnsi" w:hAnsiTheme="minorHAnsi" w:eastAsiaTheme="minorHAnsi"/>
          <w:sz w:val="22"/>
          <w:szCs w:val="22"/>
          <w:lang w:val="en-US" w:eastAsia="en"/>
        </w:rPr>
        <w:t xml:space="preserve"> </w:t>
      </w:r>
      <w:r w:rsidR="00A57C60">
        <w:rPr>
          <w:rFonts w:asciiTheme="minorHAnsi" w:hAnsiTheme="minorHAnsi" w:eastAsiaTheme="minorHAnsi"/>
          <w:sz w:val="22"/>
          <w:szCs w:val="22"/>
          <w:lang w:val="en-US" w:eastAsia="en"/>
        </w:rPr>
        <w:t>This involves t</w:t>
      </w:r>
      <w:r w:rsidR="001C717F">
        <w:rPr>
          <w:rFonts w:asciiTheme="minorHAnsi" w:hAnsiTheme="minorHAnsi" w:eastAsiaTheme="minorHAnsi"/>
          <w:sz w:val="22"/>
          <w:szCs w:val="22"/>
          <w:lang w:val="en-US" w:eastAsia="en"/>
        </w:rPr>
        <w:t>eachers within each subject-group com</w:t>
      </w:r>
      <w:r w:rsidR="00A57C60">
        <w:rPr>
          <w:rFonts w:asciiTheme="minorHAnsi" w:hAnsiTheme="minorHAnsi" w:eastAsiaTheme="minorHAnsi"/>
          <w:sz w:val="22"/>
          <w:szCs w:val="22"/>
          <w:lang w:val="en-US" w:eastAsia="en"/>
        </w:rPr>
        <w:t>ing</w:t>
      </w:r>
      <w:r w:rsidR="001C717F">
        <w:rPr>
          <w:rFonts w:asciiTheme="minorHAnsi" w:hAnsiTheme="minorHAnsi" w:eastAsiaTheme="minorHAnsi"/>
          <w:sz w:val="22"/>
          <w:szCs w:val="22"/>
          <w:lang w:val="en-US" w:eastAsia="en"/>
        </w:rPr>
        <w:t xml:space="preserve"> together to arrive at </w:t>
      </w:r>
      <w:r w:rsidR="00F04923">
        <w:rPr>
          <w:rFonts w:asciiTheme="minorHAnsi" w:hAnsiTheme="minorHAnsi" w:eastAsiaTheme="minorHAnsi"/>
          <w:sz w:val="22"/>
          <w:szCs w:val="22"/>
          <w:lang w:val="en-US" w:eastAsia="en"/>
        </w:rPr>
        <w:t>a common</w:t>
      </w:r>
      <w:r w:rsidR="001C717F">
        <w:rPr>
          <w:rFonts w:asciiTheme="minorHAnsi" w:hAnsiTheme="minorHAnsi" w:eastAsiaTheme="minorHAnsi"/>
          <w:sz w:val="22"/>
          <w:szCs w:val="22"/>
          <w:lang w:val="en-US" w:eastAsia="en"/>
        </w:rPr>
        <w:t xml:space="preserve"> understanding of </w:t>
      </w:r>
      <w:r w:rsidR="006E5B7F">
        <w:rPr>
          <w:rFonts w:asciiTheme="minorHAnsi" w:hAnsiTheme="minorHAnsi" w:eastAsiaTheme="minorHAnsi"/>
          <w:sz w:val="22"/>
          <w:szCs w:val="22"/>
          <w:lang w:val="en-US" w:eastAsia="en"/>
        </w:rPr>
        <w:t>its criteria at each stage</w:t>
      </w:r>
      <w:r w:rsidR="001C717F">
        <w:rPr>
          <w:rFonts w:asciiTheme="minorHAnsi" w:hAnsiTheme="minorHAnsi" w:eastAsiaTheme="minorHAnsi"/>
          <w:sz w:val="22"/>
          <w:szCs w:val="22"/>
          <w:lang w:val="en-US" w:eastAsia="en"/>
        </w:rPr>
        <w:t>. They make</w:t>
      </w:r>
      <w:r w:rsidRPr="00B82A02" w:rsidR="00B82A02">
        <w:rPr>
          <w:rFonts w:asciiTheme="minorHAnsi" w:hAnsiTheme="minorHAnsi" w:eastAsiaTheme="minorHAnsi"/>
          <w:sz w:val="22"/>
          <w:szCs w:val="22"/>
          <w:lang w:val="en-US" w:eastAsia="en"/>
        </w:rPr>
        <w:t xml:space="preserve"> autonomous judgments against the same samples</w:t>
      </w:r>
      <w:r w:rsidR="00770275">
        <w:rPr>
          <w:rFonts w:asciiTheme="minorHAnsi" w:hAnsiTheme="minorHAnsi" w:eastAsiaTheme="minorHAnsi"/>
          <w:sz w:val="22"/>
          <w:szCs w:val="22"/>
          <w:lang w:val="en-US" w:eastAsia="en"/>
        </w:rPr>
        <w:t xml:space="preserve">, then </w:t>
      </w:r>
      <w:r w:rsidR="001C717F">
        <w:rPr>
          <w:rFonts w:asciiTheme="minorHAnsi" w:hAnsiTheme="minorHAnsi" w:eastAsiaTheme="minorHAnsi"/>
          <w:sz w:val="22"/>
          <w:szCs w:val="22"/>
          <w:lang w:val="en-US" w:eastAsia="en"/>
        </w:rPr>
        <w:t>discuss their views to form</w:t>
      </w:r>
      <w:r w:rsidRPr="00B82A02" w:rsidR="00B82A02">
        <w:rPr>
          <w:rFonts w:asciiTheme="minorHAnsi" w:hAnsiTheme="minorHAnsi" w:eastAsiaTheme="minorHAnsi"/>
          <w:sz w:val="22"/>
          <w:szCs w:val="22"/>
          <w:lang w:val="en-US" w:eastAsia="en"/>
        </w:rPr>
        <w:t xml:space="preserve"> a consensus level of achievement. This practice is designed to create agreed-upon standards </w:t>
      </w:r>
      <w:r w:rsidR="001C717F">
        <w:rPr>
          <w:rFonts w:asciiTheme="minorHAnsi" w:hAnsiTheme="minorHAnsi" w:eastAsiaTheme="minorHAnsi"/>
          <w:sz w:val="22"/>
          <w:szCs w:val="22"/>
          <w:lang w:val="en-US" w:eastAsia="en"/>
        </w:rPr>
        <w:t>b</w:t>
      </w:r>
      <w:r w:rsidRPr="00B82A02" w:rsidR="00B82A02">
        <w:rPr>
          <w:rFonts w:asciiTheme="minorHAnsi" w:hAnsiTheme="minorHAnsi" w:eastAsiaTheme="minorHAnsi"/>
          <w:sz w:val="22"/>
          <w:szCs w:val="22"/>
          <w:lang w:val="en-US" w:eastAsia="en"/>
        </w:rPr>
        <w:t>etween professionals across the schoo</w:t>
      </w:r>
      <w:r w:rsidR="00F04923">
        <w:rPr>
          <w:rFonts w:asciiTheme="minorHAnsi" w:hAnsiTheme="minorHAnsi" w:eastAsiaTheme="minorHAnsi"/>
          <w:sz w:val="22"/>
          <w:szCs w:val="22"/>
          <w:lang w:val="en-US" w:eastAsia="en"/>
        </w:rPr>
        <w:t xml:space="preserve">l and ensure </w:t>
      </w:r>
      <w:r w:rsidR="005C7B55">
        <w:rPr>
          <w:rFonts w:asciiTheme="minorHAnsi" w:hAnsiTheme="minorHAnsi" w:eastAsiaTheme="minorHAnsi"/>
          <w:sz w:val="22"/>
          <w:szCs w:val="22"/>
          <w:lang w:val="en-US" w:eastAsia="en"/>
        </w:rPr>
        <w:t>that all of our students are being assessed fairly.</w:t>
      </w:r>
    </w:p>
    <w:p w:rsidRPr="00606CDF" w:rsidR="00670293" w:rsidP="00670293" w:rsidRDefault="00670293" w14:paraId="115CE889" w14:textId="444F4BF5">
      <w:pPr>
        <w:pStyle w:val="Heading3"/>
        <w:rPr>
          <w:sz w:val="28"/>
          <w:szCs w:val="28"/>
        </w:rPr>
      </w:pPr>
      <w:r w:rsidRPr="00606CDF">
        <w:rPr>
          <w:sz w:val="28"/>
          <w:szCs w:val="28"/>
        </w:rPr>
        <w:t>MYP assessment</w:t>
      </w:r>
    </w:p>
    <w:p w:rsidR="00BD0208" w:rsidP="002B4FE3" w:rsidRDefault="00670293" w14:paraId="0928F646" w14:textId="0DDD5F35">
      <w:pPr>
        <w:spacing w:after="180"/>
        <w:jc w:val="both"/>
        <w:rPr>
          <w:lang w:val="en-US"/>
        </w:rPr>
      </w:pPr>
      <w:r>
        <w:rPr>
          <w:lang w:val="en-US"/>
        </w:rPr>
        <w:t xml:space="preserve">In the Middle Years Programme, </w:t>
      </w:r>
      <w:r w:rsidR="00B6064F">
        <w:rPr>
          <w:lang w:val="en-US"/>
        </w:rPr>
        <w:t xml:space="preserve">in </w:t>
      </w:r>
      <w:r w:rsidRPr="00B6064F" w:rsidR="00B6064F">
        <w:rPr>
          <w:lang w:val="en-US"/>
        </w:rPr>
        <w:t xml:space="preserve">accordance with IB guidelines, </w:t>
      </w:r>
      <w:r w:rsidR="0005440F">
        <w:rPr>
          <w:lang w:val="en-US"/>
        </w:rPr>
        <w:t>a</w:t>
      </w:r>
      <w:r w:rsidRPr="0005440F" w:rsidR="0005440F">
        <w:rPr>
          <w:lang w:val="en-US"/>
        </w:rPr>
        <w:t>ssessments are measured by criterion-related rubrics that are found in the MYP subject group guides</w:t>
      </w:r>
      <w:r w:rsidR="0005440F">
        <w:rPr>
          <w:lang w:val="en-US"/>
        </w:rPr>
        <w:t xml:space="preserve">. </w:t>
      </w:r>
      <w:r w:rsidRPr="00BD0208" w:rsidR="00BD0208">
        <w:rPr>
          <w:lang w:val="en-US"/>
        </w:rPr>
        <w:t xml:space="preserve">The rubrics describe eight levels of competency </w:t>
      </w:r>
      <w:r w:rsidR="003C14F3">
        <w:rPr>
          <w:lang w:val="en-US"/>
        </w:rPr>
        <w:t>for each of four criteria (specific to each subject-group)</w:t>
      </w:r>
      <w:r w:rsidRPr="00BD0208" w:rsidR="00BD0208">
        <w:rPr>
          <w:lang w:val="en-US"/>
        </w:rPr>
        <w:t xml:space="preserve">. </w:t>
      </w:r>
      <w:r w:rsidRPr="22E70792" w:rsidR="62ABEEFC">
        <w:rPr>
          <w:lang w:val="en-US"/>
        </w:rPr>
        <w:t>Each criterion focuses on one aspect of a student’s performance</w:t>
      </w:r>
      <w:r w:rsidR="00C62A48">
        <w:rPr>
          <w:lang w:val="en-US"/>
        </w:rPr>
        <w:t xml:space="preserve"> or learning</w:t>
      </w:r>
      <w:r w:rsidRPr="22E70792" w:rsidR="62ABEEFC">
        <w:rPr>
          <w:lang w:val="en-US"/>
        </w:rPr>
        <w:t>.</w:t>
      </w:r>
    </w:p>
    <w:p w:rsidR="0095603A" w:rsidP="002B4FE3" w:rsidRDefault="0025333C" w14:paraId="6A0EC67E" w14:textId="062C05E9">
      <w:pPr>
        <w:spacing w:after="180"/>
        <w:jc w:val="both"/>
        <w:rPr>
          <w:lang w:val="en-US"/>
        </w:rPr>
      </w:pPr>
      <w:r>
        <w:rPr>
          <w:lang w:val="en-US"/>
        </w:rPr>
        <w:t>The criteria for each subject-group are the following:</w:t>
      </w:r>
    </w:p>
    <w:tbl>
      <w:tblPr>
        <w:tblStyle w:val="TableGrid"/>
        <w:tblW w:w="9150" w:type="dxa"/>
        <w:tblLayout w:type="fixed"/>
        <w:tblLook w:val="06A0" w:firstRow="1" w:lastRow="0" w:firstColumn="1" w:lastColumn="0" w:noHBand="1" w:noVBand="1"/>
      </w:tblPr>
      <w:tblGrid>
        <w:gridCol w:w="2122"/>
        <w:gridCol w:w="1757"/>
        <w:gridCol w:w="1757"/>
        <w:gridCol w:w="1757"/>
        <w:gridCol w:w="1757"/>
      </w:tblGrid>
      <w:tr w:rsidR="006D0898" w:rsidTr="00AE1D21" w14:paraId="4128126F" w14:textId="7D8CFD05">
        <w:trPr>
          <w:trHeight w:val="20"/>
        </w:trPr>
        <w:tc>
          <w:tcPr>
            <w:tcW w:w="2122" w:type="dxa"/>
            <w:shd w:val="clear" w:color="auto" w:fill="004E5A"/>
            <w:vAlign w:val="center"/>
          </w:tcPr>
          <w:p w:rsidRPr="00C62A48" w:rsidR="006D0898" w:rsidP="006D0898" w:rsidRDefault="006D0898" w14:paraId="19496A65" w14:textId="7568265E">
            <w:pPr>
              <w:spacing w:before="0" w:after="0"/>
              <w:rPr>
                <w:rFonts w:ascii="Calibri" w:hAnsi="Calibri" w:eastAsia="Calibri"/>
                <w:b/>
                <w:bCs/>
                <w:lang w:val="en-GB"/>
              </w:rPr>
            </w:pPr>
            <w:r w:rsidRPr="00C62A48">
              <w:rPr>
                <w:rFonts w:ascii="Calibri" w:hAnsi="Calibri" w:eastAsia="Calibri"/>
                <w:b/>
                <w:bCs/>
                <w:lang w:val="en-GB"/>
              </w:rPr>
              <w:t>Subject</w:t>
            </w:r>
          </w:p>
        </w:tc>
        <w:tc>
          <w:tcPr>
            <w:tcW w:w="1757" w:type="dxa"/>
            <w:shd w:val="clear" w:color="auto" w:fill="004E5A"/>
            <w:vAlign w:val="center"/>
          </w:tcPr>
          <w:p w:rsidRPr="00C62A48" w:rsidR="006D0898" w:rsidP="006D0898" w:rsidRDefault="006D0898" w14:paraId="3574DD0E" w14:textId="7C01CE29">
            <w:pPr>
              <w:spacing w:before="0" w:after="0"/>
              <w:rPr>
                <w:rFonts w:ascii="Calibri" w:hAnsi="Calibri" w:eastAsia="Calibri"/>
                <w:b/>
                <w:bCs/>
                <w:lang w:val="en-GB"/>
              </w:rPr>
            </w:pPr>
            <w:r w:rsidRPr="00C62A48">
              <w:rPr>
                <w:rFonts w:ascii="Calibri" w:hAnsi="Calibri" w:eastAsia="Calibri"/>
                <w:b/>
                <w:bCs/>
                <w:lang w:val="en-GB"/>
              </w:rPr>
              <w:t>Criterion A</w:t>
            </w:r>
          </w:p>
        </w:tc>
        <w:tc>
          <w:tcPr>
            <w:tcW w:w="1757" w:type="dxa"/>
            <w:shd w:val="clear" w:color="auto" w:fill="004E5A"/>
            <w:vAlign w:val="center"/>
          </w:tcPr>
          <w:p w:rsidRPr="00C62A48" w:rsidR="006D0898" w:rsidP="006D0898" w:rsidRDefault="006D0898" w14:paraId="308358FE" w14:textId="5C3D123D">
            <w:pPr>
              <w:spacing w:before="0" w:after="0"/>
              <w:rPr>
                <w:rFonts w:ascii="Calibri" w:hAnsi="Calibri" w:eastAsia="Calibri"/>
                <w:b/>
                <w:bCs/>
                <w:lang w:val="en-GB"/>
              </w:rPr>
            </w:pPr>
            <w:r w:rsidRPr="00C62A48">
              <w:rPr>
                <w:rFonts w:ascii="Calibri" w:hAnsi="Calibri" w:eastAsia="Calibri"/>
                <w:b/>
                <w:bCs/>
                <w:lang w:val="en-GB"/>
              </w:rPr>
              <w:t xml:space="preserve">Criterion </w:t>
            </w:r>
            <w:r w:rsidRPr="00C62A48" w:rsidR="00270885">
              <w:rPr>
                <w:rFonts w:ascii="Calibri" w:hAnsi="Calibri" w:eastAsia="Calibri"/>
                <w:b/>
                <w:bCs/>
                <w:lang w:val="en-GB"/>
              </w:rPr>
              <w:t>B</w:t>
            </w:r>
          </w:p>
        </w:tc>
        <w:tc>
          <w:tcPr>
            <w:tcW w:w="1757" w:type="dxa"/>
            <w:shd w:val="clear" w:color="auto" w:fill="004E5A"/>
            <w:vAlign w:val="center"/>
          </w:tcPr>
          <w:p w:rsidRPr="00C62A48" w:rsidR="006D0898" w:rsidP="00270885" w:rsidRDefault="006D0898" w14:paraId="39F9D9DF" w14:textId="0F2866F9">
            <w:pPr>
              <w:spacing w:before="0" w:after="0"/>
              <w:rPr>
                <w:rFonts w:ascii="Calibri" w:hAnsi="Calibri" w:eastAsia="Calibri"/>
                <w:b/>
                <w:bCs/>
                <w:lang w:val="en-GB"/>
              </w:rPr>
            </w:pPr>
            <w:r w:rsidRPr="00C62A48">
              <w:rPr>
                <w:rFonts w:ascii="Calibri" w:hAnsi="Calibri" w:eastAsia="Calibri"/>
                <w:b/>
                <w:bCs/>
                <w:lang w:val="en-GB"/>
              </w:rPr>
              <w:t xml:space="preserve">Criterion </w:t>
            </w:r>
            <w:r w:rsidRPr="00C62A48" w:rsidR="00270885">
              <w:rPr>
                <w:rFonts w:ascii="Calibri" w:hAnsi="Calibri" w:eastAsia="Calibri"/>
                <w:b/>
                <w:bCs/>
                <w:lang w:val="en-GB"/>
              </w:rPr>
              <w:t>C</w:t>
            </w:r>
            <w:r w:rsidRPr="00C62A48">
              <w:rPr>
                <w:rFonts w:ascii="Calibri" w:hAnsi="Calibri" w:eastAsia="Calibri"/>
                <w:b/>
                <w:bCs/>
                <w:lang w:val="en-GB"/>
              </w:rPr>
              <w:t xml:space="preserve"> </w:t>
            </w:r>
          </w:p>
        </w:tc>
        <w:tc>
          <w:tcPr>
            <w:tcW w:w="1757" w:type="dxa"/>
            <w:shd w:val="clear" w:color="auto" w:fill="004E5A"/>
            <w:vAlign w:val="center"/>
          </w:tcPr>
          <w:p w:rsidRPr="00C62A48" w:rsidR="006D0898" w:rsidP="00270885" w:rsidRDefault="00270885" w14:paraId="24D3AA72" w14:textId="0967571D">
            <w:pPr>
              <w:spacing w:before="0" w:after="0"/>
              <w:rPr>
                <w:rFonts w:ascii="Calibri" w:hAnsi="Calibri" w:eastAsia="Calibri"/>
                <w:b/>
                <w:bCs/>
                <w:lang w:val="en-GB"/>
              </w:rPr>
            </w:pPr>
            <w:r w:rsidRPr="00C62A48">
              <w:rPr>
                <w:rFonts w:ascii="Calibri" w:hAnsi="Calibri" w:eastAsia="Calibri"/>
                <w:b/>
                <w:bCs/>
                <w:lang w:val="en-GB"/>
              </w:rPr>
              <w:t>Criterion D</w:t>
            </w:r>
          </w:p>
        </w:tc>
      </w:tr>
      <w:tr w:rsidR="006D0898" w:rsidTr="00AE1D21" w14:paraId="7C84D637" w14:textId="10B13856">
        <w:trPr>
          <w:trHeight w:val="20"/>
        </w:trPr>
        <w:tc>
          <w:tcPr>
            <w:tcW w:w="2122" w:type="dxa"/>
          </w:tcPr>
          <w:p w:rsidRPr="00AE1D21" w:rsidR="006D0898" w:rsidP="00457FCA" w:rsidRDefault="008D3D6C" w14:paraId="3957FEAC" w14:textId="2BF5E43D">
            <w:pPr>
              <w:spacing w:before="60" w:after="60" w:line="240" w:lineRule="auto"/>
              <w:rPr>
                <w:rFonts w:ascii="Calibri" w:hAnsi="Calibri" w:eastAsia="Calibri"/>
                <w:b/>
                <w:bCs/>
                <w:sz w:val="21"/>
                <w:szCs w:val="21"/>
                <w:lang w:val="en-GB"/>
              </w:rPr>
            </w:pPr>
            <w:r w:rsidRPr="00AE1D21">
              <w:rPr>
                <w:rFonts w:ascii="Calibri" w:hAnsi="Calibri" w:eastAsia="Calibri"/>
                <w:b/>
                <w:bCs/>
                <w:sz w:val="21"/>
                <w:szCs w:val="21"/>
                <w:lang w:val="en-GB"/>
              </w:rPr>
              <w:t>Language and literature</w:t>
            </w:r>
          </w:p>
        </w:tc>
        <w:tc>
          <w:tcPr>
            <w:tcW w:w="1757" w:type="dxa"/>
          </w:tcPr>
          <w:p w:rsidRPr="00C62A48" w:rsidR="006D0898" w:rsidP="00457FCA" w:rsidRDefault="00B91401" w14:paraId="7B4A2D24" w14:textId="1B24F731">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Analysing</w:t>
            </w:r>
          </w:p>
        </w:tc>
        <w:tc>
          <w:tcPr>
            <w:tcW w:w="1757" w:type="dxa"/>
          </w:tcPr>
          <w:p w:rsidRPr="00C62A48" w:rsidR="006D0898" w:rsidP="00457FCA" w:rsidRDefault="00B91401" w14:paraId="7FD1D7DC" w14:textId="25FDA282">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Organizing</w:t>
            </w:r>
          </w:p>
        </w:tc>
        <w:tc>
          <w:tcPr>
            <w:tcW w:w="1757" w:type="dxa"/>
          </w:tcPr>
          <w:p w:rsidRPr="00C62A48" w:rsidR="006D0898" w:rsidP="00457FCA" w:rsidRDefault="00B91401" w14:paraId="305308C9" w14:textId="1084B8FF">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Producing text</w:t>
            </w:r>
          </w:p>
        </w:tc>
        <w:tc>
          <w:tcPr>
            <w:tcW w:w="1757" w:type="dxa"/>
          </w:tcPr>
          <w:p w:rsidRPr="00C62A48" w:rsidR="006D0898" w:rsidP="00457FCA" w:rsidRDefault="00B91401" w14:paraId="79CAEB31" w14:textId="4FB7D343">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Using language</w:t>
            </w:r>
          </w:p>
        </w:tc>
      </w:tr>
      <w:tr w:rsidR="006D0898" w:rsidTr="00AE1D21" w14:paraId="3B90EFE9" w14:textId="084BCB9D">
        <w:trPr>
          <w:trHeight w:val="20"/>
        </w:trPr>
        <w:tc>
          <w:tcPr>
            <w:tcW w:w="2122" w:type="dxa"/>
          </w:tcPr>
          <w:p w:rsidRPr="00AE1D21" w:rsidR="006D0898" w:rsidP="00457FCA" w:rsidRDefault="008D3D6C" w14:paraId="0F1AFBF6" w14:textId="1B1B790C">
            <w:pPr>
              <w:spacing w:before="60" w:after="60" w:line="240" w:lineRule="auto"/>
              <w:rPr>
                <w:rFonts w:ascii="Calibri" w:hAnsi="Calibri" w:eastAsia="Calibri"/>
                <w:b/>
                <w:bCs/>
                <w:sz w:val="21"/>
                <w:szCs w:val="21"/>
                <w:lang w:val="en-GB"/>
              </w:rPr>
            </w:pPr>
            <w:r w:rsidRPr="00AE1D21">
              <w:rPr>
                <w:rFonts w:ascii="Calibri" w:hAnsi="Calibri" w:eastAsia="Calibri"/>
                <w:b/>
                <w:bCs/>
                <w:sz w:val="21"/>
                <w:szCs w:val="21"/>
                <w:lang w:val="en-GB"/>
              </w:rPr>
              <w:t>Language acquisition</w:t>
            </w:r>
          </w:p>
        </w:tc>
        <w:tc>
          <w:tcPr>
            <w:tcW w:w="1757" w:type="dxa"/>
          </w:tcPr>
          <w:p w:rsidRPr="00C62A48" w:rsidR="006D0898" w:rsidP="00457FCA" w:rsidRDefault="35567192" w14:paraId="3C7862D7" w14:textId="695242C1">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Listening</w:t>
            </w:r>
          </w:p>
        </w:tc>
        <w:tc>
          <w:tcPr>
            <w:tcW w:w="1757" w:type="dxa"/>
          </w:tcPr>
          <w:p w:rsidRPr="00C62A48" w:rsidR="006D0898" w:rsidP="00457FCA" w:rsidRDefault="35567192" w14:paraId="1940C923" w14:textId="41F0F7AD">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Speaking</w:t>
            </w:r>
          </w:p>
        </w:tc>
        <w:tc>
          <w:tcPr>
            <w:tcW w:w="1757" w:type="dxa"/>
          </w:tcPr>
          <w:p w:rsidRPr="00C62A48" w:rsidR="006D0898" w:rsidP="00457FCA" w:rsidRDefault="35567192" w14:paraId="6571031A" w14:textId="66555500">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Reading</w:t>
            </w:r>
          </w:p>
        </w:tc>
        <w:tc>
          <w:tcPr>
            <w:tcW w:w="1757" w:type="dxa"/>
          </w:tcPr>
          <w:p w:rsidRPr="00C62A48" w:rsidR="006D0898" w:rsidP="00457FCA" w:rsidRDefault="35567192" w14:paraId="5ECEFA55" w14:textId="7DF2763B">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 xml:space="preserve">Writing </w:t>
            </w:r>
          </w:p>
        </w:tc>
      </w:tr>
      <w:tr w:rsidR="006D0898" w:rsidTr="00AE1D21" w14:paraId="284A577E" w14:textId="5266E563">
        <w:trPr>
          <w:trHeight w:val="20"/>
        </w:trPr>
        <w:tc>
          <w:tcPr>
            <w:tcW w:w="2122" w:type="dxa"/>
          </w:tcPr>
          <w:p w:rsidRPr="00AE1D21" w:rsidR="006D0898" w:rsidP="00457FCA" w:rsidRDefault="008D3D6C" w14:paraId="425093F6" w14:textId="11F718B6">
            <w:pPr>
              <w:spacing w:before="60" w:after="60" w:line="240" w:lineRule="auto"/>
              <w:rPr>
                <w:rFonts w:ascii="Calibri" w:hAnsi="Calibri" w:eastAsia="Calibri"/>
                <w:b/>
                <w:bCs/>
                <w:sz w:val="21"/>
                <w:szCs w:val="21"/>
                <w:lang w:val="en-GB"/>
              </w:rPr>
            </w:pPr>
            <w:r w:rsidRPr="00AE1D21">
              <w:rPr>
                <w:rFonts w:ascii="Calibri" w:hAnsi="Calibri" w:eastAsia="Calibri"/>
                <w:b/>
                <w:bCs/>
                <w:sz w:val="21"/>
                <w:szCs w:val="21"/>
                <w:lang w:val="en-GB"/>
              </w:rPr>
              <w:t>Individuals and societies</w:t>
            </w:r>
          </w:p>
        </w:tc>
        <w:tc>
          <w:tcPr>
            <w:tcW w:w="1757" w:type="dxa"/>
          </w:tcPr>
          <w:p w:rsidRPr="00C62A48" w:rsidR="006D0898" w:rsidP="00457FCA" w:rsidRDefault="0F122107" w14:paraId="38F1EE1C" w14:textId="28200BA6">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Knowing &amp; understanding</w:t>
            </w:r>
          </w:p>
        </w:tc>
        <w:tc>
          <w:tcPr>
            <w:tcW w:w="1757" w:type="dxa"/>
          </w:tcPr>
          <w:p w:rsidRPr="00C62A48" w:rsidR="006D0898" w:rsidP="00457FCA" w:rsidRDefault="0F122107" w14:paraId="284927CC" w14:textId="3BFC043C">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Investigating</w:t>
            </w:r>
          </w:p>
        </w:tc>
        <w:tc>
          <w:tcPr>
            <w:tcW w:w="1757" w:type="dxa"/>
          </w:tcPr>
          <w:p w:rsidRPr="00C62A48" w:rsidR="006D0898" w:rsidP="00457FCA" w:rsidRDefault="0F122107" w14:paraId="19889860" w14:textId="1AFC36DE">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Communicating</w:t>
            </w:r>
          </w:p>
        </w:tc>
        <w:tc>
          <w:tcPr>
            <w:tcW w:w="1757" w:type="dxa"/>
          </w:tcPr>
          <w:p w:rsidRPr="00C62A48" w:rsidR="006D0898" w:rsidP="00457FCA" w:rsidRDefault="0F122107" w14:paraId="507AF8B5" w14:textId="31C562D8">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Thinking critically</w:t>
            </w:r>
          </w:p>
        </w:tc>
      </w:tr>
      <w:tr w:rsidR="00B91401" w:rsidTr="00AE1D21" w14:paraId="61A6A1B2" w14:textId="77777777">
        <w:trPr>
          <w:trHeight w:val="20"/>
        </w:trPr>
        <w:tc>
          <w:tcPr>
            <w:tcW w:w="2122" w:type="dxa"/>
          </w:tcPr>
          <w:p w:rsidRPr="00AE1D21" w:rsidR="00B91401" w:rsidP="00457FCA" w:rsidRDefault="00B91401" w14:paraId="56643231" w14:textId="66F015E9">
            <w:pPr>
              <w:spacing w:before="60" w:after="60" w:line="240" w:lineRule="auto"/>
              <w:rPr>
                <w:rFonts w:ascii="Calibri" w:hAnsi="Calibri" w:eastAsia="Calibri"/>
                <w:b/>
                <w:bCs/>
                <w:sz w:val="21"/>
                <w:szCs w:val="21"/>
                <w:lang w:val="en-GB"/>
              </w:rPr>
            </w:pPr>
            <w:r w:rsidRPr="00AE1D21">
              <w:rPr>
                <w:rFonts w:ascii="Calibri" w:hAnsi="Calibri" w:eastAsia="Calibri"/>
                <w:b/>
                <w:bCs/>
                <w:sz w:val="21"/>
                <w:szCs w:val="21"/>
                <w:lang w:val="en-GB"/>
              </w:rPr>
              <w:t>Sciences</w:t>
            </w:r>
          </w:p>
        </w:tc>
        <w:tc>
          <w:tcPr>
            <w:tcW w:w="1757" w:type="dxa"/>
          </w:tcPr>
          <w:p w:rsidRPr="00C62A48" w:rsidR="00B91401" w:rsidP="00457FCA" w:rsidRDefault="2E0AACB7" w14:paraId="5CE65BDD" w14:textId="41A1EC57">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K</w:t>
            </w:r>
            <w:r w:rsidRPr="00C62A48" w:rsidR="60669742">
              <w:rPr>
                <w:rFonts w:ascii="Calibri" w:hAnsi="Calibri" w:eastAsia="Calibri"/>
                <w:sz w:val="21"/>
                <w:szCs w:val="21"/>
                <w:lang w:val="en-GB"/>
              </w:rPr>
              <w:t>n</w:t>
            </w:r>
            <w:r w:rsidRPr="00C62A48">
              <w:rPr>
                <w:rFonts w:ascii="Calibri" w:hAnsi="Calibri" w:eastAsia="Calibri"/>
                <w:sz w:val="21"/>
                <w:szCs w:val="21"/>
                <w:lang w:val="en-GB"/>
              </w:rPr>
              <w:t>owing &amp; understanding</w:t>
            </w:r>
          </w:p>
        </w:tc>
        <w:tc>
          <w:tcPr>
            <w:tcW w:w="1757" w:type="dxa"/>
          </w:tcPr>
          <w:p w:rsidRPr="00C62A48" w:rsidR="00B91401" w:rsidP="00457FCA" w:rsidRDefault="2E0AACB7" w14:paraId="0C5F13DE" w14:textId="3529156D">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Inquiring &amp; designing</w:t>
            </w:r>
          </w:p>
        </w:tc>
        <w:tc>
          <w:tcPr>
            <w:tcW w:w="1757" w:type="dxa"/>
          </w:tcPr>
          <w:p w:rsidRPr="00C62A48" w:rsidR="00B91401" w:rsidP="00457FCA" w:rsidRDefault="2E0AACB7" w14:paraId="3689D250" w14:textId="31272556">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Processing &amp; evaluating</w:t>
            </w:r>
          </w:p>
        </w:tc>
        <w:tc>
          <w:tcPr>
            <w:tcW w:w="1757" w:type="dxa"/>
          </w:tcPr>
          <w:p w:rsidRPr="00C62A48" w:rsidR="00B91401" w:rsidP="00457FCA" w:rsidRDefault="2E0AACB7" w14:paraId="60561669" w14:textId="0C0B337F">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Reflecting on the impacts of science</w:t>
            </w:r>
          </w:p>
        </w:tc>
      </w:tr>
      <w:tr w:rsidR="00B91401" w:rsidTr="00AE1D21" w14:paraId="3FE50BD5" w14:textId="77777777">
        <w:trPr>
          <w:trHeight w:val="20"/>
        </w:trPr>
        <w:tc>
          <w:tcPr>
            <w:tcW w:w="2122" w:type="dxa"/>
          </w:tcPr>
          <w:p w:rsidRPr="00AE1D21" w:rsidR="00B91401" w:rsidP="00457FCA" w:rsidRDefault="00B91401" w14:paraId="3B15981F" w14:textId="48265926">
            <w:pPr>
              <w:spacing w:before="60" w:after="60" w:line="240" w:lineRule="auto"/>
              <w:rPr>
                <w:rFonts w:ascii="Calibri" w:hAnsi="Calibri" w:eastAsia="Calibri"/>
                <w:b/>
                <w:bCs/>
                <w:sz w:val="21"/>
                <w:szCs w:val="21"/>
                <w:lang w:val="en-GB"/>
              </w:rPr>
            </w:pPr>
            <w:r w:rsidRPr="00AE1D21">
              <w:rPr>
                <w:rFonts w:ascii="Calibri" w:hAnsi="Calibri" w:eastAsia="Calibri"/>
                <w:b/>
                <w:bCs/>
                <w:sz w:val="21"/>
                <w:szCs w:val="21"/>
                <w:lang w:val="en-GB"/>
              </w:rPr>
              <w:t>Mathematics</w:t>
            </w:r>
          </w:p>
        </w:tc>
        <w:tc>
          <w:tcPr>
            <w:tcW w:w="1757" w:type="dxa"/>
          </w:tcPr>
          <w:p w:rsidRPr="00C62A48" w:rsidR="00B91401" w:rsidP="00457FCA" w:rsidRDefault="5C1E0DD1" w14:paraId="4679B201" w14:textId="33856FF9">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Knowing &amp; understanding</w:t>
            </w:r>
          </w:p>
        </w:tc>
        <w:tc>
          <w:tcPr>
            <w:tcW w:w="1757" w:type="dxa"/>
          </w:tcPr>
          <w:p w:rsidRPr="00C62A48" w:rsidR="00B91401" w:rsidP="00457FCA" w:rsidRDefault="5114747B" w14:paraId="45AEBAE9" w14:textId="773877D7">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Investigating patterns</w:t>
            </w:r>
          </w:p>
        </w:tc>
        <w:tc>
          <w:tcPr>
            <w:tcW w:w="1757" w:type="dxa"/>
          </w:tcPr>
          <w:p w:rsidRPr="00C62A48" w:rsidR="00B91401" w:rsidP="00457FCA" w:rsidRDefault="5114747B" w14:paraId="5B4561B9" w14:textId="6D569E25">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Communicating</w:t>
            </w:r>
          </w:p>
        </w:tc>
        <w:tc>
          <w:tcPr>
            <w:tcW w:w="1757" w:type="dxa"/>
          </w:tcPr>
          <w:p w:rsidRPr="00C62A48" w:rsidR="00B91401" w:rsidP="00457FCA" w:rsidRDefault="5114747B" w14:paraId="0FC2D153" w14:textId="4812E7E0">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Applying mathematics in real-life contexts</w:t>
            </w:r>
          </w:p>
        </w:tc>
      </w:tr>
      <w:tr w:rsidR="00B91401" w:rsidTr="00AE1D21" w14:paraId="646A899E" w14:textId="77777777">
        <w:trPr>
          <w:trHeight w:val="20"/>
        </w:trPr>
        <w:tc>
          <w:tcPr>
            <w:tcW w:w="2122" w:type="dxa"/>
          </w:tcPr>
          <w:p w:rsidRPr="00AE1D21" w:rsidR="00B91401" w:rsidP="00457FCA" w:rsidRDefault="00B91401" w14:paraId="312C4DF4" w14:textId="6DC38187">
            <w:pPr>
              <w:spacing w:before="60" w:after="60" w:line="240" w:lineRule="auto"/>
              <w:rPr>
                <w:rFonts w:ascii="Calibri" w:hAnsi="Calibri" w:eastAsia="Calibri"/>
                <w:b/>
                <w:bCs/>
                <w:sz w:val="21"/>
                <w:szCs w:val="21"/>
                <w:lang w:val="en-GB"/>
              </w:rPr>
            </w:pPr>
            <w:r w:rsidRPr="00AE1D21">
              <w:rPr>
                <w:rFonts w:ascii="Calibri" w:hAnsi="Calibri" w:eastAsia="Calibri"/>
                <w:b/>
                <w:bCs/>
                <w:sz w:val="21"/>
                <w:szCs w:val="21"/>
                <w:lang w:val="en-GB"/>
              </w:rPr>
              <w:lastRenderedPageBreak/>
              <w:t>Arts</w:t>
            </w:r>
          </w:p>
        </w:tc>
        <w:tc>
          <w:tcPr>
            <w:tcW w:w="1757" w:type="dxa"/>
          </w:tcPr>
          <w:p w:rsidRPr="00C62A48" w:rsidR="00B91401" w:rsidP="00457FCA" w:rsidRDefault="0FE04F5A" w14:paraId="0BB7686E" w14:textId="63BF02BA">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Knowing &amp; understanding</w:t>
            </w:r>
          </w:p>
        </w:tc>
        <w:tc>
          <w:tcPr>
            <w:tcW w:w="1757" w:type="dxa"/>
          </w:tcPr>
          <w:p w:rsidRPr="00C62A48" w:rsidR="00B91401" w:rsidP="00457FCA" w:rsidRDefault="0FE04F5A" w14:paraId="162DEED3" w14:textId="4F72C9E9">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Developing skills</w:t>
            </w:r>
          </w:p>
        </w:tc>
        <w:tc>
          <w:tcPr>
            <w:tcW w:w="1757" w:type="dxa"/>
          </w:tcPr>
          <w:p w:rsidRPr="00C62A48" w:rsidR="00B91401" w:rsidP="00457FCA" w:rsidRDefault="0FE04F5A" w14:paraId="7B2FC43B" w14:textId="4246E35D">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Thinking creatively</w:t>
            </w:r>
          </w:p>
        </w:tc>
        <w:tc>
          <w:tcPr>
            <w:tcW w:w="1757" w:type="dxa"/>
          </w:tcPr>
          <w:p w:rsidRPr="00C62A48" w:rsidR="00B91401" w:rsidP="00457FCA" w:rsidRDefault="0FE04F5A" w14:paraId="7287F262" w14:textId="0892A005">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Responding</w:t>
            </w:r>
          </w:p>
        </w:tc>
      </w:tr>
      <w:tr w:rsidR="00B91401" w:rsidTr="00AE1D21" w14:paraId="142D349A" w14:textId="77777777">
        <w:trPr>
          <w:trHeight w:val="20"/>
        </w:trPr>
        <w:tc>
          <w:tcPr>
            <w:tcW w:w="2122" w:type="dxa"/>
          </w:tcPr>
          <w:p w:rsidRPr="00AE1D21" w:rsidR="00B91401" w:rsidP="00457FCA" w:rsidRDefault="00B91401" w14:paraId="161D8EE9" w14:textId="48AACED9">
            <w:pPr>
              <w:spacing w:before="60" w:after="60" w:line="240" w:lineRule="auto"/>
              <w:rPr>
                <w:rFonts w:ascii="Calibri" w:hAnsi="Calibri" w:eastAsia="Calibri"/>
                <w:b/>
                <w:bCs/>
                <w:sz w:val="21"/>
                <w:szCs w:val="21"/>
                <w:lang w:val="en-GB"/>
              </w:rPr>
            </w:pPr>
            <w:r w:rsidRPr="00AE1D21">
              <w:rPr>
                <w:rFonts w:ascii="Calibri" w:hAnsi="Calibri" w:eastAsia="Calibri"/>
                <w:b/>
                <w:bCs/>
                <w:sz w:val="21"/>
                <w:szCs w:val="21"/>
                <w:lang w:val="en-GB"/>
              </w:rPr>
              <w:t>Physical and health education</w:t>
            </w:r>
          </w:p>
        </w:tc>
        <w:tc>
          <w:tcPr>
            <w:tcW w:w="1757" w:type="dxa"/>
          </w:tcPr>
          <w:p w:rsidRPr="00C62A48" w:rsidR="00B91401" w:rsidP="00457FCA" w:rsidRDefault="75D276F6" w14:paraId="07003612" w14:textId="55149BEE">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Knowing &amp; understanding</w:t>
            </w:r>
          </w:p>
        </w:tc>
        <w:tc>
          <w:tcPr>
            <w:tcW w:w="1757" w:type="dxa"/>
          </w:tcPr>
          <w:p w:rsidRPr="00C62A48" w:rsidR="00B91401" w:rsidP="00457FCA" w:rsidRDefault="75D276F6" w14:paraId="2E271793" w14:textId="34EB5BA2">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Planning for performance</w:t>
            </w:r>
          </w:p>
        </w:tc>
        <w:tc>
          <w:tcPr>
            <w:tcW w:w="1757" w:type="dxa"/>
          </w:tcPr>
          <w:p w:rsidRPr="00C62A48" w:rsidR="00B91401" w:rsidP="00457FCA" w:rsidRDefault="75D276F6" w14:paraId="2CC01D5F" w14:textId="2800DBB4">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Applying and performing</w:t>
            </w:r>
          </w:p>
        </w:tc>
        <w:tc>
          <w:tcPr>
            <w:tcW w:w="1757" w:type="dxa"/>
          </w:tcPr>
          <w:p w:rsidRPr="00C62A48" w:rsidR="00B91401" w:rsidP="00457FCA" w:rsidRDefault="75D276F6" w14:paraId="61339D7A" w14:textId="46307CB5">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Reflecting and improving performance</w:t>
            </w:r>
          </w:p>
        </w:tc>
      </w:tr>
      <w:tr w:rsidR="00B91401" w:rsidTr="00AE1D21" w14:paraId="7F131140" w14:textId="77777777">
        <w:trPr>
          <w:trHeight w:val="20"/>
        </w:trPr>
        <w:tc>
          <w:tcPr>
            <w:tcW w:w="2122" w:type="dxa"/>
          </w:tcPr>
          <w:p w:rsidRPr="00AE1D21" w:rsidR="00B91401" w:rsidP="00457FCA" w:rsidRDefault="00B91401" w14:paraId="03D122B7" w14:textId="26000802">
            <w:pPr>
              <w:spacing w:before="60" w:after="60" w:line="240" w:lineRule="auto"/>
              <w:rPr>
                <w:rFonts w:ascii="Calibri" w:hAnsi="Calibri" w:eastAsia="Calibri"/>
                <w:b/>
                <w:bCs/>
                <w:sz w:val="21"/>
                <w:szCs w:val="21"/>
                <w:lang w:val="en-GB"/>
              </w:rPr>
            </w:pPr>
            <w:r w:rsidRPr="00AE1D21">
              <w:rPr>
                <w:rFonts w:ascii="Calibri" w:hAnsi="Calibri" w:eastAsia="Calibri"/>
                <w:b/>
                <w:bCs/>
                <w:sz w:val="21"/>
                <w:szCs w:val="21"/>
                <w:lang w:val="en-GB"/>
              </w:rPr>
              <w:t>Design</w:t>
            </w:r>
          </w:p>
        </w:tc>
        <w:tc>
          <w:tcPr>
            <w:tcW w:w="1757" w:type="dxa"/>
          </w:tcPr>
          <w:p w:rsidRPr="00C62A48" w:rsidR="00B91401" w:rsidP="00457FCA" w:rsidRDefault="210A7A5C" w14:paraId="092D7B15" w14:textId="3C109AA2">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Inquiring and analysing</w:t>
            </w:r>
          </w:p>
        </w:tc>
        <w:tc>
          <w:tcPr>
            <w:tcW w:w="1757" w:type="dxa"/>
          </w:tcPr>
          <w:p w:rsidRPr="00C62A48" w:rsidR="00B91401" w:rsidP="00457FCA" w:rsidRDefault="210A7A5C" w14:paraId="30D79BBD" w14:textId="1A0F8087">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Developing ideas</w:t>
            </w:r>
          </w:p>
        </w:tc>
        <w:tc>
          <w:tcPr>
            <w:tcW w:w="1757" w:type="dxa"/>
          </w:tcPr>
          <w:p w:rsidRPr="00C62A48" w:rsidR="00B91401" w:rsidP="00457FCA" w:rsidRDefault="210A7A5C" w14:paraId="5A7E6399" w14:textId="7A83503F">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Creating the solution</w:t>
            </w:r>
          </w:p>
        </w:tc>
        <w:tc>
          <w:tcPr>
            <w:tcW w:w="1757" w:type="dxa"/>
          </w:tcPr>
          <w:p w:rsidRPr="00C62A48" w:rsidR="00B91401" w:rsidP="00457FCA" w:rsidRDefault="210A7A5C" w14:paraId="3DBFB86D" w14:textId="63504256">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Evaluating</w:t>
            </w:r>
          </w:p>
        </w:tc>
      </w:tr>
      <w:tr w:rsidR="00B91401" w:rsidTr="00AE1D21" w14:paraId="0A814F48" w14:textId="77777777">
        <w:trPr>
          <w:trHeight w:val="20"/>
        </w:trPr>
        <w:tc>
          <w:tcPr>
            <w:tcW w:w="2122" w:type="dxa"/>
          </w:tcPr>
          <w:p w:rsidRPr="00AE1D21" w:rsidR="00B91401" w:rsidP="00457FCA" w:rsidRDefault="00B91401" w14:paraId="2A28EDF0" w14:textId="52D1DA9C">
            <w:pPr>
              <w:spacing w:before="60" w:after="60" w:line="240" w:lineRule="auto"/>
              <w:rPr>
                <w:rFonts w:ascii="Calibri" w:hAnsi="Calibri" w:eastAsia="Calibri"/>
                <w:b/>
                <w:bCs/>
                <w:sz w:val="21"/>
                <w:szCs w:val="21"/>
                <w:lang w:val="en-GB"/>
              </w:rPr>
            </w:pPr>
            <w:r w:rsidRPr="00AE1D21">
              <w:rPr>
                <w:rFonts w:ascii="Calibri" w:hAnsi="Calibri" w:eastAsia="Calibri"/>
                <w:b/>
                <w:bCs/>
                <w:sz w:val="21"/>
                <w:szCs w:val="21"/>
                <w:lang w:val="en-GB"/>
              </w:rPr>
              <w:t>Personal project</w:t>
            </w:r>
          </w:p>
        </w:tc>
        <w:tc>
          <w:tcPr>
            <w:tcW w:w="1757" w:type="dxa"/>
          </w:tcPr>
          <w:p w:rsidRPr="00C62A48" w:rsidR="00B91401" w:rsidP="00457FCA" w:rsidRDefault="3BAE25FC" w14:paraId="7F3CD92A" w14:textId="20FF7344">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Planning</w:t>
            </w:r>
          </w:p>
        </w:tc>
        <w:tc>
          <w:tcPr>
            <w:tcW w:w="1757" w:type="dxa"/>
          </w:tcPr>
          <w:p w:rsidRPr="00C62A48" w:rsidR="00B91401" w:rsidP="00457FCA" w:rsidRDefault="3BAE25FC" w14:paraId="5C641D50" w14:textId="38BE7979">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Applying skills</w:t>
            </w:r>
          </w:p>
        </w:tc>
        <w:tc>
          <w:tcPr>
            <w:tcW w:w="1757" w:type="dxa"/>
          </w:tcPr>
          <w:p w:rsidRPr="00C62A48" w:rsidR="00B91401" w:rsidP="00457FCA" w:rsidRDefault="3BAE25FC" w14:paraId="07C5660D" w14:textId="5C2444F8">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Reflecting</w:t>
            </w:r>
          </w:p>
        </w:tc>
        <w:tc>
          <w:tcPr>
            <w:tcW w:w="1757" w:type="dxa"/>
          </w:tcPr>
          <w:p w:rsidRPr="00C62A48" w:rsidR="00B91401" w:rsidP="00457FCA" w:rsidRDefault="69D4D170" w14:paraId="3AE8A7FC" w14:textId="0ED558EA">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w:t>
            </w:r>
          </w:p>
        </w:tc>
      </w:tr>
      <w:tr w:rsidR="00B91401" w:rsidTr="00AE1D21" w14:paraId="2E79ABD9" w14:textId="77777777">
        <w:trPr>
          <w:trHeight w:val="20"/>
        </w:trPr>
        <w:tc>
          <w:tcPr>
            <w:tcW w:w="2122" w:type="dxa"/>
          </w:tcPr>
          <w:p w:rsidRPr="00AE1D21" w:rsidR="00B91401" w:rsidP="00457FCA" w:rsidRDefault="00B91401" w14:paraId="7827981F" w14:textId="77B3F250">
            <w:pPr>
              <w:spacing w:before="60" w:after="60" w:line="240" w:lineRule="auto"/>
              <w:rPr>
                <w:rFonts w:ascii="Calibri" w:hAnsi="Calibri" w:eastAsia="Calibri"/>
                <w:b/>
                <w:bCs/>
                <w:sz w:val="21"/>
                <w:szCs w:val="21"/>
                <w:lang w:val="en-GB"/>
              </w:rPr>
            </w:pPr>
            <w:r w:rsidRPr="00AE1D21">
              <w:rPr>
                <w:rFonts w:ascii="Calibri" w:hAnsi="Calibri" w:eastAsia="Calibri"/>
                <w:b/>
                <w:bCs/>
                <w:sz w:val="21"/>
                <w:szCs w:val="21"/>
                <w:lang w:val="en-GB"/>
              </w:rPr>
              <w:t>Interdisciplinary</w:t>
            </w:r>
          </w:p>
        </w:tc>
        <w:tc>
          <w:tcPr>
            <w:tcW w:w="1757" w:type="dxa"/>
          </w:tcPr>
          <w:p w:rsidRPr="00C62A48" w:rsidR="00B91401" w:rsidP="00457FCA" w:rsidRDefault="131AA2A0" w14:paraId="2203CF74" w14:textId="703F2097">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Evaluating</w:t>
            </w:r>
          </w:p>
        </w:tc>
        <w:tc>
          <w:tcPr>
            <w:tcW w:w="1757" w:type="dxa"/>
          </w:tcPr>
          <w:p w:rsidRPr="00C62A48" w:rsidR="00B91401" w:rsidP="00457FCA" w:rsidRDefault="131AA2A0" w14:paraId="073A6817" w14:textId="0D1A53EC">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Synthesizing</w:t>
            </w:r>
          </w:p>
        </w:tc>
        <w:tc>
          <w:tcPr>
            <w:tcW w:w="1757" w:type="dxa"/>
          </w:tcPr>
          <w:p w:rsidRPr="00C62A48" w:rsidR="00B91401" w:rsidP="00457FCA" w:rsidRDefault="131AA2A0" w14:paraId="66B7F0C0" w14:textId="6FE08F8F">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Reflecting</w:t>
            </w:r>
          </w:p>
        </w:tc>
        <w:tc>
          <w:tcPr>
            <w:tcW w:w="1757" w:type="dxa"/>
          </w:tcPr>
          <w:p w:rsidRPr="00C62A48" w:rsidR="00B91401" w:rsidP="00457FCA" w:rsidRDefault="7A121EA8" w14:paraId="399BF102" w14:textId="2A6BB510">
            <w:pPr>
              <w:spacing w:before="60" w:after="60" w:line="240" w:lineRule="auto"/>
              <w:rPr>
                <w:rFonts w:ascii="Calibri" w:hAnsi="Calibri" w:eastAsia="Calibri"/>
                <w:sz w:val="21"/>
                <w:szCs w:val="21"/>
                <w:lang w:val="en-GB"/>
              </w:rPr>
            </w:pPr>
            <w:r w:rsidRPr="00C62A48">
              <w:rPr>
                <w:rFonts w:ascii="Calibri" w:hAnsi="Calibri" w:eastAsia="Calibri"/>
                <w:sz w:val="21"/>
                <w:szCs w:val="21"/>
                <w:lang w:val="en-GB"/>
              </w:rPr>
              <w:t>–</w:t>
            </w:r>
          </w:p>
        </w:tc>
      </w:tr>
    </w:tbl>
    <w:p w:rsidRPr="00A31DE0" w:rsidR="00582B6A" w:rsidP="00CB5F30" w:rsidRDefault="00A31DE0" w14:paraId="5CC9A616" w14:textId="5CB334E4">
      <w:pPr>
        <w:pStyle w:val="Heading4"/>
        <w:spacing w:before="360"/>
        <w:rPr>
          <w:rFonts w:ascii="Calibri Light" w:hAnsi="Calibri Light" w:eastAsia="Yu Gothic Light" w:cs="Times New Roman"/>
        </w:rPr>
      </w:pPr>
      <w:r>
        <w:t>Frequency</w:t>
      </w:r>
    </w:p>
    <w:p w:rsidRPr="00582B6A" w:rsidR="00582B6A" w:rsidP="00A31DE0" w:rsidRDefault="00582B6A" w14:paraId="6A9A3657" w14:textId="0A6AECAB">
      <w:pPr>
        <w:spacing w:before="120" w:after="0"/>
        <w:jc w:val="both"/>
        <w:rPr>
          <w:lang w:val="en-US"/>
        </w:rPr>
      </w:pPr>
      <w:r w:rsidRPr="00582B6A">
        <w:rPr>
          <w:lang w:val="en-US"/>
        </w:rPr>
        <w:t xml:space="preserve">• </w:t>
      </w:r>
      <w:r w:rsidR="00A31DE0">
        <w:rPr>
          <w:lang w:val="en-US"/>
        </w:rPr>
        <w:t>Each criterion strand of the four criteria of each subject-group must be assessed at least twice in each year of the MYP.</w:t>
      </w:r>
    </w:p>
    <w:p w:rsidR="00FF0AD2" w:rsidP="00A31DE0" w:rsidRDefault="00582B6A" w14:paraId="07435F99" w14:textId="69C7D7FD">
      <w:pPr>
        <w:spacing w:before="120" w:after="0"/>
        <w:jc w:val="both"/>
        <w:rPr>
          <w:lang w:val="en-US"/>
        </w:rPr>
      </w:pPr>
      <w:r w:rsidRPr="00582B6A">
        <w:rPr>
          <w:lang w:val="en-US"/>
        </w:rPr>
        <w:t xml:space="preserve">• </w:t>
      </w:r>
      <w:r w:rsidR="00A31DE0">
        <w:rPr>
          <w:lang w:val="en-US"/>
        </w:rPr>
        <w:t>A</w:t>
      </w:r>
      <w:r w:rsidRPr="00582B6A">
        <w:rPr>
          <w:lang w:val="en-US"/>
        </w:rPr>
        <w:t xml:space="preserve">ssessments will be planned in such a way that students are not overwhelmed by too many assessments – teachers will manage this referring to the ManageBac Calendar before setting </w:t>
      </w:r>
      <w:r w:rsidR="00A31DE0">
        <w:rPr>
          <w:lang w:val="en-US"/>
        </w:rPr>
        <w:t>a</w:t>
      </w:r>
      <w:r w:rsidRPr="00582B6A">
        <w:rPr>
          <w:lang w:val="en-US"/>
        </w:rPr>
        <w:t xml:space="preserve"> task</w:t>
      </w:r>
      <w:r w:rsidR="00A31DE0">
        <w:rPr>
          <w:lang w:val="en-US"/>
        </w:rPr>
        <w:t xml:space="preserve">. </w:t>
      </w:r>
    </w:p>
    <w:p w:rsidRPr="00A31DE0" w:rsidR="00630401" w:rsidP="00630401" w:rsidRDefault="00DC4858" w14:paraId="1CDAB276" w14:textId="7FFE13BE">
      <w:pPr>
        <w:pStyle w:val="Heading4"/>
        <w:spacing w:before="300"/>
        <w:rPr>
          <w:rFonts w:ascii="Calibri Light" w:hAnsi="Calibri Light" w:eastAsia="Yu Gothic Light" w:cs="Times New Roman"/>
        </w:rPr>
      </w:pPr>
      <w:r>
        <w:t>Judgement</w:t>
      </w:r>
    </w:p>
    <w:p w:rsidR="00A67B13" w:rsidP="00CE5264" w:rsidRDefault="00630401" w14:paraId="0C30FFD1" w14:textId="259FB470">
      <w:pPr>
        <w:spacing w:before="120" w:after="0"/>
        <w:jc w:val="both"/>
        <w:rPr>
          <w:lang w:val="en-US"/>
        </w:rPr>
      </w:pPr>
      <w:r w:rsidRPr="00582B6A">
        <w:rPr>
          <w:lang w:val="en-US"/>
        </w:rPr>
        <w:t xml:space="preserve">• </w:t>
      </w:r>
      <w:r w:rsidRPr="00BD0208" w:rsidR="000F7C5C">
        <w:rPr>
          <w:lang w:val="en-US"/>
        </w:rPr>
        <w:t xml:space="preserve">Judgments are made by consulting the levels of achievement </w:t>
      </w:r>
      <w:r w:rsidR="000F7C5C">
        <w:rPr>
          <w:lang w:val="en-US"/>
        </w:rPr>
        <w:t xml:space="preserve">for each criterion </w:t>
      </w:r>
      <w:r w:rsidRPr="00BD0208" w:rsidR="000F7C5C">
        <w:rPr>
          <w:lang w:val="en-US"/>
        </w:rPr>
        <w:t xml:space="preserve">and assigning the level that best describes the quality of work submitted. </w:t>
      </w:r>
    </w:p>
    <w:p w:rsidR="000B7D50" w:rsidP="00A67B13" w:rsidRDefault="00A67B13" w14:paraId="1FFBE3B8" w14:textId="77777777">
      <w:pPr>
        <w:spacing w:before="120" w:after="0"/>
        <w:jc w:val="both"/>
        <w:rPr>
          <w:lang w:val="en-US"/>
        </w:rPr>
      </w:pPr>
      <w:r w:rsidRPr="00582B6A">
        <w:rPr>
          <w:lang w:val="en-US"/>
        </w:rPr>
        <w:t xml:space="preserve">• </w:t>
      </w:r>
      <w:r>
        <w:rPr>
          <w:lang w:val="en-US"/>
        </w:rPr>
        <w:t xml:space="preserve">Teachers </w:t>
      </w:r>
      <w:r w:rsidR="005A0A23">
        <w:rPr>
          <w:lang w:val="en-US"/>
        </w:rPr>
        <w:t>base their assessment on precise rubrics provided by the IBO. These rubrics are specific to each criterion and divided into several strands (</w:t>
      </w:r>
      <w:r w:rsidR="00DB70BD">
        <w:rPr>
          <w:lang w:val="en-US"/>
        </w:rPr>
        <w:t xml:space="preserve">e.g., </w:t>
      </w:r>
      <w:r w:rsidR="00550C7F">
        <w:rPr>
          <w:lang w:val="en-US"/>
        </w:rPr>
        <w:t>"Communicating"</w:t>
      </w:r>
      <w:r w:rsidR="00DB70BD">
        <w:rPr>
          <w:lang w:val="en-US"/>
        </w:rPr>
        <w:t xml:space="preserve"> </w:t>
      </w:r>
      <w:r w:rsidR="00550C7F">
        <w:rPr>
          <w:lang w:val="en-US"/>
        </w:rPr>
        <w:t xml:space="preserve">in History (criterion C) </w:t>
      </w:r>
      <w:r w:rsidR="00DB70BD">
        <w:rPr>
          <w:lang w:val="en-US"/>
        </w:rPr>
        <w:t>will involve</w:t>
      </w:r>
      <w:r w:rsidR="00995449">
        <w:rPr>
          <w:lang w:val="en-US"/>
        </w:rPr>
        <w:t xml:space="preserve"> </w:t>
      </w:r>
      <w:r w:rsidRPr="00995449" w:rsidR="00995449">
        <w:rPr>
          <w:i/>
          <w:iCs/>
          <w:color w:val="004E59"/>
          <w:lang w:val="en-US"/>
        </w:rPr>
        <w:t>(</w:t>
      </w:r>
      <w:proofErr w:type="spellStart"/>
      <w:r w:rsidRPr="00995449" w:rsidR="00995449">
        <w:rPr>
          <w:i/>
          <w:iCs/>
          <w:color w:val="004E59"/>
          <w:lang w:val="en-US"/>
        </w:rPr>
        <w:t>i</w:t>
      </w:r>
      <w:proofErr w:type="spellEnd"/>
      <w:r w:rsidRPr="00995449" w:rsidR="00995449">
        <w:rPr>
          <w:i/>
          <w:iCs/>
          <w:color w:val="004E59"/>
          <w:lang w:val="en-US"/>
        </w:rPr>
        <w:t xml:space="preserve">) </w:t>
      </w:r>
      <w:r w:rsidR="00995449">
        <w:rPr>
          <w:lang w:val="en-US"/>
        </w:rPr>
        <w:t xml:space="preserve">effective communication using an appropriate style </w:t>
      </w:r>
      <w:r w:rsidRPr="00995449" w:rsidR="00995449">
        <w:rPr>
          <w:i/>
          <w:iCs/>
          <w:color w:val="004E59"/>
          <w:lang w:val="en-US"/>
        </w:rPr>
        <w:t xml:space="preserve">(ii) </w:t>
      </w:r>
      <w:r w:rsidR="00995449">
        <w:rPr>
          <w:lang w:val="en-US"/>
        </w:rPr>
        <w:t xml:space="preserve">good structuring of the information and </w:t>
      </w:r>
      <w:r w:rsidRPr="00995449" w:rsidR="00995449">
        <w:rPr>
          <w:i/>
          <w:iCs/>
          <w:color w:val="004E59"/>
          <w:lang w:val="en-US"/>
        </w:rPr>
        <w:t>(iii)</w:t>
      </w:r>
      <w:r w:rsidR="00995449">
        <w:rPr>
          <w:lang w:val="en-US"/>
        </w:rPr>
        <w:t xml:space="preserve"> </w:t>
      </w:r>
      <w:r w:rsidR="00DB70BD">
        <w:rPr>
          <w:lang w:val="en-US"/>
        </w:rPr>
        <w:t>proper referencing of sources</w:t>
      </w:r>
      <w:r w:rsidR="00995449">
        <w:rPr>
          <w:lang w:val="en-US"/>
        </w:rPr>
        <w:t xml:space="preserve">). </w:t>
      </w:r>
    </w:p>
    <w:p w:rsidR="006D444C" w:rsidP="006D444C" w:rsidRDefault="000B7D50" w14:paraId="62AEB0EC" w14:textId="236C743E">
      <w:pPr>
        <w:spacing w:before="120" w:after="120"/>
        <w:jc w:val="both"/>
        <w:rPr>
          <w:lang w:val="en-US"/>
        </w:rPr>
      </w:pPr>
      <w:r w:rsidRPr="00582B6A">
        <w:rPr>
          <w:lang w:val="en-US"/>
        </w:rPr>
        <w:t xml:space="preserve">• </w:t>
      </w:r>
      <w:r w:rsidR="003F78D5">
        <w:rPr>
          <w:lang w:val="en-US"/>
        </w:rPr>
        <w:t>T</w:t>
      </w:r>
      <w:r w:rsidR="006D444C">
        <w:rPr>
          <w:lang w:val="en-US"/>
        </w:rPr>
        <w:t>he table below gives a very general idea of what an achievement level may mean in relation to a particular criterion:</w:t>
      </w:r>
    </w:p>
    <w:tbl>
      <w:tblPr>
        <w:tblW w:w="6675" w:type="dxa"/>
        <w:tblLayout w:type="fixed"/>
        <w:tblLook w:val="06A0" w:firstRow="1" w:lastRow="0" w:firstColumn="1" w:lastColumn="0" w:noHBand="1" w:noVBand="1"/>
      </w:tblPr>
      <w:tblGrid>
        <w:gridCol w:w="840"/>
        <w:gridCol w:w="5835"/>
      </w:tblGrid>
      <w:tr w:rsidRPr="009850C4" w:rsidR="006D444C" w:rsidTr="4B7FBEFA" w14:paraId="744B6AE1" w14:textId="77777777">
        <w:trPr>
          <w:trHeight w:val="390"/>
        </w:trPr>
        <w:tc>
          <w:tcPr>
            <w:tcW w:w="840" w:type="dxa"/>
            <w:tcBorders>
              <w:top w:val="single" w:color="auto" w:sz="8" w:space="0"/>
              <w:left w:val="single" w:color="auto" w:sz="8" w:space="0"/>
              <w:bottom w:val="single" w:color="auto" w:sz="8" w:space="0"/>
              <w:right w:val="single" w:color="auto" w:sz="8" w:space="0"/>
            </w:tcBorders>
            <w:shd w:val="clear" w:color="auto" w:fill="004E59"/>
            <w:tcMar/>
            <w:vAlign w:val="center"/>
          </w:tcPr>
          <w:p w:rsidRPr="009850C4" w:rsidR="006D444C" w:rsidP="00933EC4" w:rsidRDefault="00E3277C" w14:paraId="62C63BBA" w14:textId="28A04AC0">
            <w:pPr>
              <w:spacing w:before="0" w:after="0"/>
              <w:rPr>
                <w:rFonts w:ascii="Calibri" w:hAnsi="Calibri" w:eastAsia="Calibri"/>
                <w:b/>
                <w:bCs/>
                <w:color w:val="FFFFFF" w:themeColor="background1"/>
                <w:lang w:val="en-GB"/>
              </w:rPr>
            </w:pPr>
            <w:r>
              <w:rPr>
                <w:rFonts w:ascii="Calibri" w:hAnsi="Calibri" w:eastAsia="Calibri"/>
                <w:b/>
                <w:bCs/>
                <w:color w:val="FFFFFF" w:themeColor="background1"/>
                <w:lang w:val="en-GB"/>
              </w:rPr>
              <w:t>Score</w:t>
            </w:r>
          </w:p>
        </w:tc>
        <w:tc>
          <w:tcPr>
            <w:tcW w:w="5835" w:type="dxa"/>
            <w:tcBorders>
              <w:top w:val="single" w:color="auto" w:sz="8" w:space="0"/>
              <w:left w:val="single" w:color="auto" w:sz="8" w:space="0"/>
              <w:bottom w:val="single" w:color="auto" w:sz="8" w:space="0"/>
              <w:right w:val="single" w:color="auto" w:sz="8" w:space="0"/>
            </w:tcBorders>
            <w:shd w:val="clear" w:color="auto" w:fill="004E59"/>
            <w:tcMar/>
            <w:vAlign w:val="center"/>
          </w:tcPr>
          <w:p w:rsidRPr="002B4FE3" w:rsidR="006D444C" w:rsidP="4B7FBEFA" w:rsidRDefault="002B4FE3" w14:paraId="69EE4149" w14:textId="44D571B0" w14:noSpellErr="1">
            <w:pPr>
              <w:spacing w:before="0" w:after="0"/>
              <w:rPr>
                <w:rFonts w:ascii="Calibri" w:hAnsi="Calibri" w:eastAsia="Calibri"/>
                <w:b w:val="1"/>
                <w:bCs w:val="1"/>
                <w:i w:val="1"/>
                <w:iCs w:val="1"/>
                <w:color w:val="FFFFFF" w:themeColor="background1"/>
                <w:sz w:val="20"/>
                <w:szCs w:val="20"/>
                <w:lang w:val="en-GB"/>
              </w:rPr>
            </w:pPr>
            <w:r w:rsidRPr="4B7FBEFA" w:rsidR="002B4FE3">
              <w:rPr>
                <w:rFonts w:ascii="Calibri" w:hAnsi="Calibri" w:eastAsia="Calibri"/>
                <w:b w:val="1"/>
                <w:bCs w:val="1"/>
                <w:i w:val="1"/>
                <w:iCs w:val="1"/>
                <w:color w:val="FFFFFF" w:themeColor="background1" w:themeTint="FF" w:themeShade="FF"/>
                <w:sz w:val="22"/>
                <w:szCs w:val="22"/>
                <w:lang w:val="en-GB"/>
              </w:rPr>
              <w:t>As far as this criterion is concerned...</w:t>
            </w:r>
          </w:p>
        </w:tc>
      </w:tr>
      <w:tr w:rsidRPr="009850C4" w:rsidR="006D444C" w:rsidTr="4B7FBEFA" w14:paraId="234C0E3F" w14:textId="77777777">
        <w:trPr>
          <w:trHeight w:val="20"/>
        </w:trPr>
        <w:tc>
          <w:tcPr>
            <w:tcW w:w="840" w:type="dxa"/>
            <w:tcBorders>
              <w:top w:val="single" w:color="auto" w:sz="8" w:space="0"/>
              <w:left w:val="single" w:color="auto" w:sz="8" w:space="0"/>
              <w:bottom w:val="single" w:color="auto" w:sz="8" w:space="0"/>
              <w:right w:val="single" w:color="auto" w:sz="8" w:space="0"/>
            </w:tcBorders>
            <w:tcMar/>
          </w:tcPr>
          <w:p w:rsidRPr="009850C4" w:rsidR="006D444C" w:rsidP="4B7FBEFA" w:rsidRDefault="006D444C" w14:paraId="0C502005" w14:textId="5CD542DA" w14:noSpellErr="1">
            <w:pPr>
              <w:spacing w:before="60" w:after="60" w:line="240" w:lineRule="auto"/>
              <w:rPr>
                <w:rFonts w:ascii="Calibri" w:hAnsi="Calibri" w:eastAsia="Calibri"/>
                <w:sz w:val="22"/>
                <w:szCs w:val="22"/>
                <w:lang w:val="en-GB"/>
              </w:rPr>
            </w:pPr>
            <w:r w:rsidRPr="4B7FBEFA" w:rsidR="006D444C">
              <w:rPr>
                <w:rFonts w:ascii="Calibri" w:hAnsi="Calibri" w:eastAsia="Calibri"/>
                <w:sz w:val="22"/>
                <w:szCs w:val="22"/>
                <w:lang w:val="en-GB"/>
              </w:rPr>
              <w:t>7-8</w:t>
            </w:r>
          </w:p>
        </w:tc>
        <w:tc>
          <w:tcPr>
            <w:tcW w:w="5835" w:type="dxa"/>
            <w:tcBorders>
              <w:top w:val="single" w:color="auto" w:sz="8" w:space="0"/>
              <w:left w:val="single" w:color="auto" w:sz="8" w:space="0"/>
              <w:bottom w:val="single" w:color="auto" w:sz="8" w:space="0"/>
              <w:right w:val="single" w:color="auto" w:sz="8" w:space="0"/>
            </w:tcBorders>
            <w:tcMar/>
          </w:tcPr>
          <w:p w:rsidRPr="00E3277C" w:rsidR="006D444C" w:rsidP="4B7FBEFA" w:rsidRDefault="006D444C" w14:paraId="6D66FEDB" w14:textId="4B773CD0" w14:noSpellErr="1">
            <w:pPr>
              <w:spacing w:before="60" w:after="60" w:line="240" w:lineRule="auto"/>
              <w:rPr>
                <w:rFonts w:ascii="Calibri" w:hAnsi="Calibri" w:eastAsia="Calibri"/>
                <w:sz w:val="22"/>
                <w:szCs w:val="22"/>
                <w:lang w:val="en-GB"/>
              </w:rPr>
            </w:pPr>
            <w:r w:rsidRPr="4B7FBEFA" w:rsidR="006D444C">
              <w:rPr>
                <w:rFonts w:ascii="Calibri" w:hAnsi="Calibri" w:eastAsia="Calibri"/>
                <w:sz w:val="22"/>
                <w:szCs w:val="22"/>
                <w:lang w:val="en-GB"/>
              </w:rPr>
              <w:t>The student</w:t>
            </w:r>
            <w:r w:rsidRPr="4B7FBEFA" w:rsidR="002B4FE3">
              <w:rPr>
                <w:rFonts w:ascii="Calibri" w:hAnsi="Calibri" w:eastAsia="Calibri"/>
                <w:sz w:val="22"/>
                <w:szCs w:val="22"/>
                <w:lang w:val="en-GB"/>
              </w:rPr>
              <w:t xml:space="preserve">'s work </w:t>
            </w:r>
            <w:r w:rsidRPr="4B7FBEFA" w:rsidR="00E3277C">
              <w:rPr>
                <w:rFonts w:ascii="Calibri" w:hAnsi="Calibri" w:eastAsia="Calibri"/>
                <w:sz w:val="22"/>
                <w:szCs w:val="22"/>
                <w:lang w:val="en-GB"/>
              </w:rPr>
              <w:t xml:space="preserve">is </w:t>
            </w:r>
            <w:r w:rsidRPr="4B7FBEFA" w:rsidR="002B4FE3">
              <w:rPr>
                <w:rFonts w:ascii="Calibri" w:hAnsi="Calibri" w:eastAsia="Calibri"/>
                <w:sz w:val="22"/>
                <w:szCs w:val="22"/>
                <w:lang w:val="en-GB"/>
              </w:rPr>
              <w:t>excellent or outstanding</w:t>
            </w:r>
            <w:r w:rsidRPr="4B7FBEFA" w:rsidR="00E3277C">
              <w:rPr>
                <w:rFonts w:ascii="Calibri" w:hAnsi="Calibri" w:eastAsia="Calibri"/>
                <w:sz w:val="22"/>
                <w:szCs w:val="22"/>
                <w:lang w:val="en-GB"/>
              </w:rPr>
              <w:t>.</w:t>
            </w:r>
          </w:p>
        </w:tc>
      </w:tr>
      <w:tr w:rsidRPr="009850C4" w:rsidR="006D444C" w:rsidTr="4B7FBEFA" w14:paraId="1A3C842C" w14:textId="77777777">
        <w:trPr>
          <w:trHeight w:val="20"/>
        </w:trPr>
        <w:tc>
          <w:tcPr>
            <w:tcW w:w="840" w:type="dxa"/>
            <w:tcBorders>
              <w:top w:val="single" w:color="auto" w:sz="8" w:space="0"/>
              <w:left w:val="single" w:color="auto" w:sz="8" w:space="0"/>
              <w:bottom w:val="single" w:color="auto" w:sz="8" w:space="0"/>
              <w:right w:val="single" w:color="auto" w:sz="8" w:space="0"/>
            </w:tcBorders>
            <w:tcMar/>
          </w:tcPr>
          <w:p w:rsidRPr="009850C4" w:rsidR="006D444C" w:rsidP="4B7FBEFA" w:rsidRDefault="00E3277C" w14:paraId="37CB55F0" w14:textId="062997A2" w14:noSpellErr="1">
            <w:pPr>
              <w:spacing w:before="60" w:after="60" w:line="240" w:lineRule="auto"/>
              <w:rPr>
                <w:rFonts w:ascii="Calibri" w:hAnsi="Calibri" w:eastAsia="Calibri"/>
                <w:sz w:val="22"/>
                <w:szCs w:val="22"/>
                <w:lang w:val="en-GB"/>
              </w:rPr>
            </w:pPr>
            <w:r w:rsidRPr="4B7FBEFA" w:rsidR="00E3277C">
              <w:rPr>
                <w:rFonts w:ascii="Calibri" w:hAnsi="Calibri" w:eastAsia="Calibri"/>
                <w:sz w:val="22"/>
                <w:szCs w:val="22"/>
                <w:lang w:val="en-GB"/>
              </w:rPr>
              <w:t>5-6</w:t>
            </w:r>
          </w:p>
        </w:tc>
        <w:tc>
          <w:tcPr>
            <w:tcW w:w="5835" w:type="dxa"/>
            <w:tcBorders>
              <w:top w:val="single" w:color="auto" w:sz="8" w:space="0"/>
              <w:left w:val="single" w:color="auto" w:sz="8" w:space="0"/>
              <w:bottom w:val="single" w:color="auto" w:sz="8" w:space="0"/>
              <w:right w:val="single" w:color="auto" w:sz="8" w:space="0"/>
            </w:tcBorders>
            <w:tcMar/>
          </w:tcPr>
          <w:p w:rsidRPr="00E3277C" w:rsidR="006D444C" w:rsidP="4B7FBEFA" w:rsidRDefault="00E3277C" w14:paraId="1E9376AD" w14:textId="722C6A84" w14:noSpellErr="1">
            <w:pPr>
              <w:spacing w:before="60" w:after="60" w:line="240" w:lineRule="auto"/>
              <w:rPr>
                <w:rFonts w:ascii="Calibri" w:hAnsi="Calibri" w:eastAsia="Calibri"/>
                <w:sz w:val="22"/>
                <w:szCs w:val="22"/>
                <w:lang w:val="en-GB"/>
              </w:rPr>
            </w:pPr>
            <w:r w:rsidRPr="4B7FBEFA" w:rsidR="00E3277C">
              <w:rPr>
                <w:rFonts w:ascii="Calibri" w:hAnsi="Calibri" w:eastAsia="Calibri"/>
                <w:sz w:val="22"/>
                <w:szCs w:val="22"/>
                <w:lang w:val="en-GB"/>
              </w:rPr>
              <w:t>The student</w:t>
            </w:r>
            <w:r w:rsidRPr="4B7FBEFA" w:rsidR="002B4FE3">
              <w:rPr>
                <w:rFonts w:ascii="Calibri" w:hAnsi="Calibri" w:eastAsia="Calibri"/>
                <w:sz w:val="22"/>
                <w:szCs w:val="22"/>
                <w:lang w:val="en-GB"/>
              </w:rPr>
              <w:t xml:space="preserve">'s work </w:t>
            </w:r>
            <w:r w:rsidRPr="4B7FBEFA" w:rsidR="00E3277C">
              <w:rPr>
                <w:rFonts w:ascii="Calibri" w:hAnsi="Calibri" w:eastAsia="Calibri"/>
                <w:sz w:val="22"/>
                <w:szCs w:val="22"/>
                <w:lang w:val="en-GB"/>
              </w:rPr>
              <w:t xml:space="preserve">is </w:t>
            </w:r>
            <w:r w:rsidRPr="4B7FBEFA" w:rsidR="002B4FE3">
              <w:rPr>
                <w:rFonts w:ascii="Calibri" w:hAnsi="Calibri" w:eastAsia="Calibri"/>
                <w:sz w:val="22"/>
                <w:szCs w:val="22"/>
                <w:lang w:val="en-GB"/>
              </w:rPr>
              <w:t>good or very good</w:t>
            </w:r>
            <w:r w:rsidRPr="4B7FBEFA" w:rsidR="00E3277C">
              <w:rPr>
                <w:rFonts w:ascii="Calibri" w:hAnsi="Calibri" w:eastAsia="Calibri"/>
                <w:sz w:val="22"/>
                <w:szCs w:val="22"/>
                <w:lang w:val="en-GB"/>
              </w:rPr>
              <w:t>.</w:t>
            </w:r>
          </w:p>
        </w:tc>
      </w:tr>
      <w:tr w:rsidRPr="009850C4" w:rsidR="002B4FE3" w:rsidTr="4B7FBEFA" w14:paraId="37347DB8" w14:textId="77777777">
        <w:trPr>
          <w:trHeight w:val="20"/>
        </w:trPr>
        <w:tc>
          <w:tcPr>
            <w:tcW w:w="840" w:type="dxa"/>
            <w:tcBorders>
              <w:top w:val="single" w:color="auto" w:sz="8" w:space="0"/>
              <w:left w:val="single" w:color="auto" w:sz="8" w:space="0"/>
              <w:bottom w:val="single" w:color="auto" w:sz="8" w:space="0"/>
              <w:right w:val="single" w:color="auto" w:sz="8" w:space="0"/>
            </w:tcBorders>
            <w:tcMar/>
          </w:tcPr>
          <w:p w:rsidR="002B4FE3" w:rsidP="4B7FBEFA" w:rsidRDefault="002B4FE3" w14:paraId="14332A98" w14:textId="67C98586" w14:noSpellErr="1">
            <w:pPr>
              <w:spacing w:before="60" w:after="60" w:line="240" w:lineRule="auto"/>
              <w:rPr>
                <w:rFonts w:ascii="Calibri" w:hAnsi="Calibri" w:eastAsia="Calibri"/>
                <w:sz w:val="22"/>
                <w:szCs w:val="22"/>
                <w:lang w:val="en-GB"/>
              </w:rPr>
            </w:pPr>
            <w:r w:rsidRPr="4B7FBEFA" w:rsidR="002B4FE3">
              <w:rPr>
                <w:rFonts w:ascii="Calibri" w:hAnsi="Calibri" w:eastAsia="Calibri"/>
                <w:sz w:val="22"/>
                <w:szCs w:val="22"/>
                <w:lang w:val="en-GB"/>
              </w:rPr>
              <w:t>4</w:t>
            </w:r>
          </w:p>
        </w:tc>
        <w:tc>
          <w:tcPr>
            <w:tcW w:w="5835" w:type="dxa"/>
            <w:tcBorders>
              <w:top w:val="single" w:color="auto" w:sz="8" w:space="0"/>
              <w:left w:val="single" w:color="auto" w:sz="8" w:space="0"/>
              <w:bottom w:val="single" w:color="auto" w:sz="8" w:space="0"/>
              <w:right w:val="single" w:color="auto" w:sz="8" w:space="0"/>
            </w:tcBorders>
            <w:tcMar/>
          </w:tcPr>
          <w:p w:rsidRPr="00E3277C" w:rsidR="002B4FE3" w:rsidP="4B7FBEFA" w:rsidRDefault="002B4FE3" w14:paraId="09F5D68C" w14:textId="57E3DCD4" w14:noSpellErr="1">
            <w:pPr>
              <w:spacing w:before="60" w:after="60" w:line="240" w:lineRule="auto"/>
              <w:rPr>
                <w:rFonts w:ascii="Calibri" w:hAnsi="Calibri" w:eastAsia="Calibri"/>
                <w:sz w:val="22"/>
                <w:szCs w:val="22"/>
                <w:lang w:val="en-GB"/>
              </w:rPr>
            </w:pPr>
            <w:r w:rsidRPr="4B7FBEFA" w:rsidR="002B4FE3">
              <w:rPr>
                <w:rFonts w:ascii="Calibri" w:hAnsi="Calibri" w:eastAsia="Calibri"/>
                <w:sz w:val="22"/>
                <w:szCs w:val="22"/>
                <w:lang w:val="en-GB"/>
              </w:rPr>
              <w:t xml:space="preserve">The student's work is satisfactory. </w:t>
            </w:r>
          </w:p>
        </w:tc>
      </w:tr>
      <w:tr w:rsidRPr="009850C4" w:rsidR="002B4FE3" w:rsidTr="4B7FBEFA" w14:paraId="7BDA74CE" w14:textId="77777777">
        <w:trPr>
          <w:trHeight w:val="20"/>
        </w:trPr>
        <w:tc>
          <w:tcPr>
            <w:tcW w:w="840" w:type="dxa"/>
            <w:tcBorders>
              <w:top w:val="single" w:color="auto" w:sz="8" w:space="0"/>
              <w:left w:val="single" w:color="auto" w:sz="8" w:space="0"/>
              <w:bottom w:val="single" w:color="auto" w:sz="8" w:space="0"/>
              <w:right w:val="single" w:color="auto" w:sz="8" w:space="0"/>
            </w:tcBorders>
            <w:tcMar/>
          </w:tcPr>
          <w:p w:rsidR="002B4FE3" w:rsidP="4B7FBEFA" w:rsidRDefault="002B4FE3" w14:paraId="2EE13866" w14:textId="5B9B8CE0" w14:noSpellErr="1">
            <w:pPr>
              <w:spacing w:before="60" w:after="60" w:line="240" w:lineRule="auto"/>
              <w:rPr>
                <w:rFonts w:ascii="Calibri" w:hAnsi="Calibri" w:eastAsia="Calibri"/>
                <w:sz w:val="22"/>
                <w:szCs w:val="22"/>
                <w:lang w:val="en-GB"/>
              </w:rPr>
            </w:pPr>
            <w:r w:rsidRPr="4B7FBEFA" w:rsidR="002B4FE3">
              <w:rPr>
                <w:rFonts w:ascii="Calibri" w:hAnsi="Calibri" w:eastAsia="Calibri"/>
                <w:sz w:val="22"/>
                <w:szCs w:val="22"/>
                <w:lang w:val="en-GB"/>
              </w:rPr>
              <w:t>3</w:t>
            </w:r>
          </w:p>
        </w:tc>
        <w:tc>
          <w:tcPr>
            <w:tcW w:w="5835" w:type="dxa"/>
            <w:tcBorders>
              <w:top w:val="single" w:color="auto" w:sz="8" w:space="0"/>
              <w:left w:val="single" w:color="auto" w:sz="8" w:space="0"/>
              <w:bottom w:val="single" w:color="auto" w:sz="8" w:space="0"/>
              <w:right w:val="single" w:color="auto" w:sz="8" w:space="0"/>
            </w:tcBorders>
            <w:tcMar/>
          </w:tcPr>
          <w:p w:rsidRPr="00E3277C" w:rsidR="002B4FE3" w:rsidP="4B7FBEFA" w:rsidRDefault="002B4FE3" w14:paraId="113D6864" w14:textId="126AF5CD" w14:noSpellErr="1">
            <w:pPr>
              <w:spacing w:before="60" w:after="60" w:line="240" w:lineRule="auto"/>
              <w:rPr>
                <w:rFonts w:ascii="Calibri" w:hAnsi="Calibri" w:eastAsia="Calibri"/>
                <w:sz w:val="22"/>
                <w:szCs w:val="22"/>
                <w:lang w:val="en-GB"/>
              </w:rPr>
            </w:pPr>
            <w:r w:rsidRPr="4B7FBEFA" w:rsidR="002B4FE3">
              <w:rPr>
                <w:rFonts w:ascii="Calibri" w:hAnsi="Calibri" w:eastAsia="Calibri"/>
                <w:sz w:val="22"/>
                <w:szCs w:val="22"/>
                <w:lang w:val="en-GB"/>
              </w:rPr>
              <w:t>The student's work is slightly below expectations.</w:t>
            </w:r>
          </w:p>
        </w:tc>
      </w:tr>
      <w:tr w:rsidRPr="009850C4" w:rsidR="002B4FE3" w:rsidTr="4B7FBEFA" w14:paraId="693A52DC" w14:textId="77777777">
        <w:trPr>
          <w:trHeight w:val="20"/>
        </w:trPr>
        <w:tc>
          <w:tcPr>
            <w:tcW w:w="840" w:type="dxa"/>
            <w:tcBorders>
              <w:top w:val="single" w:color="auto" w:sz="8" w:space="0"/>
              <w:left w:val="single" w:color="auto" w:sz="8" w:space="0"/>
              <w:bottom w:val="single" w:color="auto" w:sz="8" w:space="0"/>
              <w:right w:val="single" w:color="auto" w:sz="8" w:space="0"/>
            </w:tcBorders>
            <w:tcMar/>
          </w:tcPr>
          <w:p w:rsidR="002B4FE3" w:rsidP="4B7FBEFA" w:rsidRDefault="002B4FE3" w14:paraId="51EDBA41" w14:textId="7507524C" w14:noSpellErr="1">
            <w:pPr>
              <w:spacing w:before="60" w:after="60" w:line="240" w:lineRule="auto"/>
              <w:rPr>
                <w:rFonts w:ascii="Calibri" w:hAnsi="Calibri" w:eastAsia="Calibri"/>
                <w:sz w:val="22"/>
                <w:szCs w:val="22"/>
                <w:lang w:val="en-GB"/>
              </w:rPr>
            </w:pPr>
            <w:r w:rsidRPr="4B7FBEFA" w:rsidR="002B4FE3">
              <w:rPr>
                <w:rFonts w:ascii="Calibri" w:hAnsi="Calibri" w:eastAsia="Calibri"/>
                <w:sz w:val="22"/>
                <w:szCs w:val="22"/>
                <w:lang w:val="en-GB"/>
              </w:rPr>
              <w:t>2</w:t>
            </w:r>
          </w:p>
        </w:tc>
        <w:tc>
          <w:tcPr>
            <w:tcW w:w="5835" w:type="dxa"/>
            <w:tcBorders>
              <w:top w:val="single" w:color="auto" w:sz="8" w:space="0"/>
              <w:left w:val="single" w:color="auto" w:sz="8" w:space="0"/>
              <w:bottom w:val="single" w:color="auto" w:sz="8" w:space="0"/>
              <w:right w:val="single" w:color="auto" w:sz="8" w:space="0"/>
            </w:tcBorders>
            <w:tcMar/>
          </w:tcPr>
          <w:p w:rsidRPr="00E3277C" w:rsidR="002B4FE3" w:rsidP="4B7FBEFA" w:rsidRDefault="002B4FE3" w14:paraId="280F2CE7" w14:textId="449302DA" w14:noSpellErr="1">
            <w:pPr>
              <w:spacing w:before="60" w:after="60" w:line="240" w:lineRule="auto"/>
              <w:rPr>
                <w:rFonts w:ascii="Calibri" w:hAnsi="Calibri" w:eastAsia="Calibri"/>
                <w:sz w:val="22"/>
                <w:szCs w:val="22"/>
                <w:lang w:val="en-GB"/>
              </w:rPr>
            </w:pPr>
            <w:r w:rsidRPr="4B7FBEFA" w:rsidR="002B4FE3">
              <w:rPr>
                <w:rFonts w:ascii="Calibri" w:hAnsi="Calibri" w:eastAsia="Calibri"/>
                <w:sz w:val="22"/>
                <w:szCs w:val="22"/>
                <w:lang w:val="en-GB"/>
              </w:rPr>
              <w:t>The student's work is clearly below expectations</w:t>
            </w:r>
          </w:p>
        </w:tc>
      </w:tr>
      <w:tr w:rsidRPr="009850C4" w:rsidR="002B4FE3" w:rsidTr="4B7FBEFA" w14:paraId="45C2BA09" w14:textId="77777777">
        <w:trPr>
          <w:trHeight w:val="20"/>
        </w:trPr>
        <w:tc>
          <w:tcPr>
            <w:tcW w:w="840" w:type="dxa"/>
            <w:tcBorders>
              <w:top w:val="single" w:color="auto" w:sz="8" w:space="0"/>
              <w:left w:val="single" w:color="auto" w:sz="8" w:space="0"/>
              <w:bottom w:val="single" w:color="auto" w:sz="8" w:space="0"/>
              <w:right w:val="single" w:color="auto" w:sz="8" w:space="0"/>
            </w:tcBorders>
            <w:tcMar/>
          </w:tcPr>
          <w:p w:rsidR="002B4FE3" w:rsidP="4B7FBEFA" w:rsidRDefault="002B4FE3" w14:paraId="6B252D92" w14:textId="5CE8A3F0" w14:noSpellErr="1">
            <w:pPr>
              <w:spacing w:before="60" w:after="60" w:line="240" w:lineRule="auto"/>
              <w:rPr>
                <w:rFonts w:ascii="Calibri" w:hAnsi="Calibri" w:eastAsia="Calibri"/>
                <w:sz w:val="22"/>
                <w:szCs w:val="22"/>
                <w:lang w:val="en-GB"/>
              </w:rPr>
            </w:pPr>
            <w:r w:rsidRPr="4B7FBEFA" w:rsidR="002B4FE3">
              <w:rPr>
                <w:rFonts w:ascii="Calibri" w:hAnsi="Calibri" w:eastAsia="Calibri"/>
                <w:sz w:val="22"/>
                <w:szCs w:val="22"/>
                <w:lang w:val="en-GB"/>
              </w:rPr>
              <w:t>0-1</w:t>
            </w:r>
          </w:p>
        </w:tc>
        <w:tc>
          <w:tcPr>
            <w:tcW w:w="5835" w:type="dxa"/>
            <w:tcBorders>
              <w:top w:val="single" w:color="auto" w:sz="8" w:space="0"/>
              <w:left w:val="single" w:color="auto" w:sz="8" w:space="0"/>
              <w:bottom w:val="single" w:color="auto" w:sz="8" w:space="0"/>
              <w:right w:val="single" w:color="auto" w:sz="8" w:space="0"/>
            </w:tcBorders>
            <w:tcMar/>
          </w:tcPr>
          <w:p w:rsidR="002B4FE3" w:rsidP="4B7FBEFA" w:rsidRDefault="002B4FE3" w14:paraId="0C5220D8" w14:textId="06CB1DD9" w14:noSpellErr="1">
            <w:pPr>
              <w:spacing w:before="60" w:after="60" w:line="240" w:lineRule="auto"/>
              <w:rPr>
                <w:rFonts w:ascii="Calibri" w:hAnsi="Calibri" w:eastAsia="Calibri"/>
                <w:sz w:val="22"/>
                <w:szCs w:val="22"/>
                <w:lang w:val="en-GB"/>
              </w:rPr>
            </w:pPr>
            <w:r w:rsidRPr="4B7FBEFA" w:rsidR="002B4FE3">
              <w:rPr>
                <w:rFonts w:ascii="Calibri" w:hAnsi="Calibri" w:eastAsia="Calibri"/>
                <w:sz w:val="22"/>
                <w:szCs w:val="22"/>
                <w:lang w:val="en-GB"/>
              </w:rPr>
              <w:t>The student's work fails to meet even basic requirements.</w:t>
            </w:r>
          </w:p>
        </w:tc>
      </w:tr>
    </w:tbl>
    <w:p w:rsidR="0005268B" w:rsidP="00E3277C" w:rsidRDefault="00A31DE0" w14:paraId="03D86917" w14:textId="2FC04167">
      <w:pPr>
        <w:pStyle w:val="Heading4"/>
        <w:spacing w:before="480"/>
        <w:rPr>
          <w:rFonts w:ascii="Calibri Light" w:hAnsi="Calibri Light" w:eastAsia="Yu Gothic Light" w:cs="Times New Roman"/>
        </w:rPr>
      </w:pPr>
      <w:r>
        <w:t>Role of t</w:t>
      </w:r>
      <w:r w:rsidR="00032BDF">
        <w:t>eachers</w:t>
      </w:r>
    </w:p>
    <w:p w:rsidRPr="005B0E41" w:rsidR="005B0E41" w:rsidP="001B4B20" w:rsidRDefault="005B0E41" w14:paraId="5C76F5A7" w14:textId="2A7A0155">
      <w:pPr>
        <w:pStyle w:val="Paragraphedeliste"/>
        <w:numPr>
          <w:ilvl w:val="0"/>
          <w:numId w:val="5"/>
        </w:numPr>
        <w:spacing w:before="80" w:after="60"/>
        <w:ind w:left="714" w:hanging="357"/>
        <w:jc w:val="both"/>
        <w:rPr>
          <w:szCs w:val="22"/>
          <w:lang w:val="en-US"/>
        </w:rPr>
      </w:pPr>
      <w:r>
        <w:rPr>
          <w:szCs w:val="22"/>
          <w:lang w:val="en-US"/>
        </w:rPr>
        <w:t>Teachers</w:t>
      </w:r>
      <w:r w:rsidRPr="005B0E41">
        <w:rPr>
          <w:szCs w:val="22"/>
          <w:lang w:val="en-US"/>
        </w:rPr>
        <w:t xml:space="preserve"> </w:t>
      </w:r>
      <w:r w:rsidR="00E77BCC">
        <w:rPr>
          <w:szCs w:val="22"/>
          <w:lang w:val="en-US"/>
        </w:rPr>
        <w:t>should</w:t>
      </w:r>
      <w:r w:rsidRPr="005B0E41">
        <w:rPr>
          <w:szCs w:val="22"/>
          <w:lang w:val="en-US"/>
        </w:rPr>
        <w:t xml:space="preserve"> ensure the students have a clear understanding of</w:t>
      </w:r>
      <w:r>
        <w:rPr>
          <w:szCs w:val="22"/>
          <w:lang w:val="en-US"/>
        </w:rPr>
        <w:t>:</w:t>
      </w:r>
    </w:p>
    <w:p w:rsidRPr="005B0E41" w:rsidR="005B0E41" w:rsidP="005B0E41" w:rsidRDefault="005B0E41" w14:paraId="4EAC26EC" w14:textId="7E859FBC">
      <w:pPr>
        <w:pStyle w:val="Paragraphedeliste"/>
        <w:numPr>
          <w:ilvl w:val="1"/>
          <w:numId w:val="5"/>
        </w:numPr>
        <w:spacing w:before="0" w:after="0"/>
        <w:ind w:left="1434" w:hanging="357"/>
        <w:jc w:val="both"/>
        <w:rPr>
          <w:szCs w:val="22"/>
          <w:lang w:val="en-US"/>
        </w:rPr>
      </w:pPr>
      <w:r w:rsidRPr="005B0E41">
        <w:rPr>
          <w:szCs w:val="22"/>
          <w:lang w:val="en-US"/>
        </w:rPr>
        <w:t>the goals of the assessmen</w:t>
      </w:r>
      <w:r>
        <w:rPr>
          <w:szCs w:val="22"/>
          <w:lang w:val="en-US"/>
        </w:rPr>
        <w:t>t</w:t>
      </w:r>
    </w:p>
    <w:p w:rsidRPr="005B0E41" w:rsidR="005B0E41" w:rsidP="005B0E41" w:rsidRDefault="005B0E41" w14:paraId="5E0267CD" w14:textId="2780BAED">
      <w:pPr>
        <w:pStyle w:val="Paragraphedeliste"/>
        <w:numPr>
          <w:ilvl w:val="1"/>
          <w:numId w:val="5"/>
        </w:numPr>
        <w:spacing w:before="0" w:after="0"/>
        <w:ind w:left="1434" w:hanging="357"/>
        <w:jc w:val="both"/>
        <w:rPr>
          <w:szCs w:val="22"/>
          <w:lang w:val="en-US"/>
        </w:rPr>
      </w:pPr>
      <w:r w:rsidRPr="005B0E41">
        <w:rPr>
          <w:szCs w:val="22"/>
          <w:lang w:val="en-US"/>
        </w:rPr>
        <w:t>the format required</w:t>
      </w:r>
    </w:p>
    <w:p w:rsidRPr="005B0E41" w:rsidR="005B0E41" w:rsidP="005B0E41" w:rsidRDefault="005B0E41" w14:paraId="63863534" w14:textId="3E60447D">
      <w:pPr>
        <w:pStyle w:val="Paragraphedeliste"/>
        <w:numPr>
          <w:ilvl w:val="1"/>
          <w:numId w:val="5"/>
        </w:numPr>
        <w:spacing w:before="0" w:after="0"/>
        <w:ind w:left="1434" w:hanging="357"/>
        <w:jc w:val="both"/>
        <w:rPr>
          <w:szCs w:val="22"/>
          <w:lang w:val="en-US"/>
        </w:rPr>
      </w:pPr>
      <w:r w:rsidRPr="005B0E41">
        <w:rPr>
          <w:szCs w:val="22"/>
          <w:lang w:val="en-US"/>
        </w:rPr>
        <w:t>the quantity and quality of work required</w:t>
      </w:r>
    </w:p>
    <w:p w:rsidRPr="005B0E41" w:rsidR="005B0E41" w:rsidP="005B0E41" w:rsidRDefault="005B0E41" w14:paraId="4844544D" w14:textId="779EF198">
      <w:pPr>
        <w:pStyle w:val="Paragraphedeliste"/>
        <w:numPr>
          <w:ilvl w:val="1"/>
          <w:numId w:val="5"/>
        </w:numPr>
        <w:spacing w:before="0" w:after="0"/>
        <w:ind w:left="1434" w:hanging="357"/>
        <w:jc w:val="both"/>
        <w:rPr>
          <w:szCs w:val="22"/>
          <w:lang w:val="en-US"/>
        </w:rPr>
      </w:pPr>
      <w:r w:rsidRPr="005B0E41">
        <w:rPr>
          <w:szCs w:val="22"/>
          <w:lang w:val="en-US"/>
        </w:rPr>
        <w:t>the time by which work must be completed (specified in stages, where appropriate)</w:t>
      </w:r>
    </w:p>
    <w:p w:rsidR="00CE5264" w:rsidP="001B4B20" w:rsidRDefault="005B0E41" w14:paraId="092A16E0" w14:textId="72A4D469">
      <w:pPr>
        <w:pStyle w:val="Paragraphedeliste"/>
        <w:numPr>
          <w:ilvl w:val="1"/>
          <w:numId w:val="5"/>
        </w:numPr>
        <w:spacing w:before="0" w:after="120"/>
        <w:ind w:left="1434" w:hanging="357"/>
        <w:jc w:val="both"/>
        <w:rPr>
          <w:szCs w:val="22"/>
          <w:lang w:val="en-US"/>
        </w:rPr>
      </w:pPr>
      <w:r w:rsidRPr="005B0E41">
        <w:rPr>
          <w:szCs w:val="22"/>
          <w:lang w:val="en-US"/>
        </w:rPr>
        <w:lastRenderedPageBreak/>
        <w:t>the criteria being used for formal assessments</w:t>
      </w:r>
      <w:r w:rsidR="00CE5264">
        <w:rPr>
          <w:szCs w:val="22"/>
          <w:lang w:val="en-US"/>
        </w:rPr>
        <w:t>*</w:t>
      </w:r>
    </w:p>
    <w:p w:rsidRPr="00CE5264" w:rsidR="00CE5264" w:rsidP="00CE5264" w:rsidRDefault="00CE5264" w14:paraId="16082330" w14:textId="7F300E90">
      <w:pPr>
        <w:pStyle w:val="Paragraphedeliste"/>
        <w:spacing w:before="0" w:after="240" w:line="240" w:lineRule="auto"/>
        <w:jc w:val="both"/>
        <w:rPr>
          <w:i/>
          <w:iCs/>
          <w:sz w:val="21"/>
          <w:szCs w:val="21"/>
          <w:lang w:val="en-US"/>
        </w:rPr>
      </w:pPr>
      <w:r w:rsidRPr="00CE5264">
        <w:rPr>
          <w:i/>
          <w:iCs/>
          <w:sz w:val="21"/>
          <w:szCs w:val="18"/>
          <w:lang w:val="en-US"/>
        </w:rPr>
        <w:t>*Task</w:t>
      </w:r>
      <w:r w:rsidRPr="00CE5264">
        <w:rPr>
          <w:i/>
          <w:iCs/>
          <w:sz w:val="21"/>
          <w:szCs w:val="18"/>
          <w:lang w:val="en-US"/>
        </w:rPr>
        <w:t xml:space="preserve">-specific clarifications </w:t>
      </w:r>
      <w:r w:rsidRPr="00CE5264">
        <w:rPr>
          <w:i/>
          <w:iCs/>
          <w:sz w:val="21"/>
          <w:szCs w:val="18"/>
          <w:lang w:val="en-US"/>
        </w:rPr>
        <w:t>may</w:t>
      </w:r>
      <w:r w:rsidRPr="00CE5264">
        <w:rPr>
          <w:i/>
          <w:iCs/>
          <w:sz w:val="21"/>
          <w:szCs w:val="18"/>
          <w:lang w:val="en-US"/>
        </w:rPr>
        <w:t xml:space="preserve"> be shared with students </w:t>
      </w:r>
      <w:r w:rsidRPr="00CE5264">
        <w:rPr>
          <w:i/>
          <w:iCs/>
          <w:sz w:val="21"/>
          <w:szCs w:val="18"/>
          <w:lang w:val="en-US"/>
        </w:rPr>
        <w:t>ahead of an assessment</w:t>
      </w:r>
      <w:r w:rsidRPr="00CE5264">
        <w:rPr>
          <w:i/>
          <w:iCs/>
          <w:sz w:val="21"/>
          <w:szCs w:val="18"/>
          <w:lang w:val="en-US"/>
        </w:rPr>
        <w:t xml:space="preserve"> so that they know precisely what must be achieved to get a top grade.</w:t>
      </w:r>
    </w:p>
    <w:p w:rsidRPr="00E77BCC" w:rsidR="005B0E41" w:rsidP="001B4B20" w:rsidRDefault="00E77BCC" w14:paraId="408332AE" w14:textId="1351016B">
      <w:pPr>
        <w:pStyle w:val="Paragraphedeliste"/>
        <w:numPr>
          <w:ilvl w:val="0"/>
          <w:numId w:val="5"/>
        </w:numPr>
        <w:spacing w:before="80" w:after="0"/>
        <w:jc w:val="both"/>
        <w:rPr>
          <w:szCs w:val="22"/>
          <w:lang w:val="en-US"/>
        </w:rPr>
      </w:pPr>
      <w:r>
        <w:rPr>
          <w:szCs w:val="22"/>
          <w:lang w:val="en-US"/>
        </w:rPr>
        <w:t>Teachers</w:t>
      </w:r>
      <w:r w:rsidRPr="005B0E41" w:rsidR="005B0E41">
        <w:rPr>
          <w:szCs w:val="22"/>
          <w:lang w:val="en-US"/>
        </w:rPr>
        <w:t xml:space="preserve"> </w:t>
      </w:r>
      <w:r>
        <w:rPr>
          <w:szCs w:val="22"/>
          <w:lang w:val="en-US"/>
        </w:rPr>
        <w:t>should</w:t>
      </w:r>
      <w:r w:rsidRPr="005B0E41" w:rsidR="005B0E41">
        <w:rPr>
          <w:szCs w:val="22"/>
          <w:lang w:val="en-US"/>
        </w:rPr>
        <w:t xml:space="preserve"> return corrected assessments within a reasonable </w:t>
      </w:r>
      <w:proofErr w:type="gramStart"/>
      <w:r w:rsidRPr="005B0E41" w:rsidR="005B0E41">
        <w:rPr>
          <w:szCs w:val="22"/>
          <w:lang w:val="en-US"/>
        </w:rPr>
        <w:t>period of time</w:t>
      </w:r>
      <w:proofErr w:type="gramEnd"/>
      <w:r w:rsidRPr="005B0E41" w:rsidR="005B0E41">
        <w:rPr>
          <w:szCs w:val="22"/>
          <w:lang w:val="en-US"/>
        </w:rPr>
        <w:t xml:space="preserve">, and no later than </w:t>
      </w:r>
      <w:r>
        <w:rPr>
          <w:szCs w:val="22"/>
          <w:lang w:val="en-US"/>
        </w:rPr>
        <w:t>two</w:t>
      </w:r>
      <w:r w:rsidRPr="005B0E41" w:rsidR="005B0E41">
        <w:rPr>
          <w:szCs w:val="22"/>
          <w:lang w:val="en-US"/>
        </w:rPr>
        <w:t xml:space="preserve"> weeks after the submission of the work</w:t>
      </w:r>
      <w:r>
        <w:rPr>
          <w:szCs w:val="22"/>
          <w:lang w:val="en-US"/>
        </w:rPr>
        <w:t>.</w:t>
      </w:r>
    </w:p>
    <w:p w:rsidR="005B0E41" w:rsidP="001B4B20" w:rsidRDefault="005B0E41" w14:paraId="5CA474D8" w14:textId="5CBF2D8B">
      <w:pPr>
        <w:pStyle w:val="Paragraphedeliste"/>
        <w:numPr>
          <w:ilvl w:val="0"/>
          <w:numId w:val="5"/>
        </w:numPr>
        <w:spacing w:before="80" w:after="0"/>
        <w:jc w:val="both"/>
        <w:rPr>
          <w:szCs w:val="22"/>
          <w:lang w:val="en-US"/>
        </w:rPr>
      </w:pPr>
      <w:r w:rsidRPr="005B0E41">
        <w:rPr>
          <w:szCs w:val="22"/>
          <w:lang w:val="en-US"/>
        </w:rPr>
        <w:t xml:space="preserve">Wherever appropriate, </w:t>
      </w:r>
      <w:r w:rsidR="001B4B20">
        <w:rPr>
          <w:szCs w:val="22"/>
          <w:lang w:val="en-US"/>
        </w:rPr>
        <w:t>teachers should</w:t>
      </w:r>
      <w:r w:rsidRPr="005B0E41">
        <w:rPr>
          <w:szCs w:val="22"/>
          <w:lang w:val="en-US"/>
        </w:rPr>
        <w:t xml:space="preserve"> annotate work in such a way as to provide meaningful feedback to students</w:t>
      </w:r>
      <w:r w:rsidR="00A0186B">
        <w:rPr>
          <w:szCs w:val="22"/>
          <w:lang w:val="en-US"/>
        </w:rPr>
        <w:t>.</w:t>
      </w:r>
    </w:p>
    <w:p w:rsidRPr="00CC62BE" w:rsidR="00CC62BE" w:rsidP="00CC62BE" w:rsidRDefault="00CC62BE" w14:paraId="0904D022" w14:textId="192042FA">
      <w:pPr>
        <w:pStyle w:val="Paragraphedeliste"/>
        <w:numPr>
          <w:ilvl w:val="0"/>
          <w:numId w:val="5"/>
        </w:numPr>
        <w:spacing w:before="80" w:after="0"/>
        <w:jc w:val="both"/>
        <w:rPr>
          <w:szCs w:val="22"/>
          <w:lang w:val="en-US"/>
        </w:rPr>
      </w:pPr>
      <w:r>
        <w:rPr>
          <w:szCs w:val="22"/>
          <w:lang w:val="en-US"/>
        </w:rPr>
        <w:t>Teachers should give</w:t>
      </w:r>
      <w:r w:rsidRPr="005B0E41">
        <w:rPr>
          <w:szCs w:val="22"/>
          <w:lang w:val="en-US"/>
        </w:rPr>
        <w:t xml:space="preserve"> students opportunity to reflect on the assessment </w:t>
      </w:r>
      <w:r>
        <w:rPr>
          <w:szCs w:val="22"/>
          <w:lang w:val="en-US"/>
        </w:rPr>
        <w:t>and how to improve their work in future,</w:t>
      </w:r>
      <w:r w:rsidRPr="005B0E41">
        <w:rPr>
          <w:szCs w:val="22"/>
          <w:lang w:val="en-US"/>
        </w:rPr>
        <w:t xml:space="preserve"> allowing them to take responsibility for their learning</w:t>
      </w:r>
      <w:r>
        <w:rPr>
          <w:szCs w:val="22"/>
          <w:lang w:val="en-US"/>
        </w:rPr>
        <w:t>.</w:t>
      </w:r>
    </w:p>
    <w:p w:rsidR="00032BDF" w:rsidP="005531E1" w:rsidRDefault="005B0E41" w14:paraId="78029A54" w14:textId="1CE00F1D">
      <w:pPr>
        <w:pStyle w:val="Paragraphedeliste"/>
        <w:numPr>
          <w:ilvl w:val="0"/>
          <w:numId w:val="5"/>
        </w:numPr>
        <w:spacing w:before="80" w:after="0"/>
        <w:jc w:val="both"/>
        <w:rPr>
          <w:szCs w:val="22"/>
          <w:lang w:val="en-US"/>
        </w:rPr>
      </w:pPr>
      <w:r w:rsidRPr="005B0E41">
        <w:rPr>
          <w:szCs w:val="22"/>
          <w:lang w:val="en-US"/>
        </w:rPr>
        <w:t>Results</w:t>
      </w:r>
      <w:r w:rsidR="00E77BCC">
        <w:rPr>
          <w:szCs w:val="22"/>
          <w:lang w:val="en-US"/>
        </w:rPr>
        <w:t xml:space="preserve"> will be recorded in the ManageBac Gradebook</w:t>
      </w:r>
      <w:r w:rsidR="00A0186B">
        <w:rPr>
          <w:szCs w:val="22"/>
          <w:lang w:val="en-US"/>
        </w:rPr>
        <w:t>.</w:t>
      </w:r>
    </w:p>
    <w:p w:rsidRPr="00032BDF" w:rsidR="00032BDF" w:rsidP="00032BDF" w:rsidRDefault="00A31DE0" w14:paraId="36F9E3CE" w14:textId="1F59778F">
      <w:pPr>
        <w:pStyle w:val="Heading4"/>
        <w:spacing w:before="300"/>
        <w:rPr>
          <w:rFonts w:ascii="Calibri Light" w:hAnsi="Calibri Light" w:eastAsia="Yu Gothic Light" w:cs="Times New Roman"/>
        </w:rPr>
      </w:pPr>
      <w:r>
        <w:t>Role of p</w:t>
      </w:r>
      <w:r w:rsidR="00032BDF">
        <w:t>arents</w:t>
      </w:r>
    </w:p>
    <w:p w:rsidR="00032BDF" w:rsidP="00032BDF" w:rsidRDefault="005531E1" w14:paraId="23551C3D" w14:textId="1873FA13">
      <w:pPr>
        <w:pStyle w:val="Paragraphedeliste"/>
        <w:numPr>
          <w:ilvl w:val="0"/>
          <w:numId w:val="5"/>
        </w:numPr>
        <w:spacing w:before="80" w:after="0"/>
        <w:jc w:val="both"/>
        <w:rPr>
          <w:szCs w:val="22"/>
          <w:lang w:val="en-US"/>
        </w:rPr>
      </w:pPr>
      <w:r w:rsidRPr="005531E1">
        <w:rPr>
          <w:szCs w:val="22"/>
          <w:lang w:val="en-US"/>
        </w:rPr>
        <w:t xml:space="preserve">Parents are </w:t>
      </w:r>
      <w:r w:rsidRPr="005531E1">
        <w:rPr>
          <w:szCs w:val="22"/>
          <w:lang w:val="en-US"/>
        </w:rPr>
        <w:t>encouraged</w:t>
      </w:r>
      <w:r w:rsidRPr="005531E1">
        <w:rPr>
          <w:szCs w:val="22"/>
          <w:lang w:val="en-US"/>
        </w:rPr>
        <w:t xml:space="preserve"> to log in to ManageBac on a regular basis to monitor their child’s progress</w:t>
      </w:r>
      <w:r w:rsidRPr="005531E1">
        <w:rPr>
          <w:szCs w:val="22"/>
          <w:lang w:val="en-US"/>
        </w:rPr>
        <w:t>.</w:t>
      </w:r>
    </w:p>
    <w:p w:rsidRPr="00032BDF" w:rsidR="009751E9" w:rsidP="00032BDF" w:rsidRDefault="009751E9" w14:paraId="79F7CD95" w14:textId="604E37A3">
      <w:pPr>
        <w:pStyle w:val="Paragraphedeliste"/>
        <w:numPr>
          <w:ilvl w:val="0"/>
          <w:numId w:val="5"/>
        </w:numPr>
        <w:spacing w:before="80" w:after="0"/>
        <w:jc w:val="both"/>
        <w:rPr>
          <w:szCs w:val="22"/>
          <w:lang w:val="en-US"/>
        </w:rPr>
      </w:pPr>
      <w:r>
        <w:rPr>
          <w:szCs w:val="22"/>
          <w:lang w:val="en-US"/>
        </w:rPr>
        <w:t>Parents should adhere to and support the assessment policy and procedures.</w:t>
      </w:r>
    </w:p>
    <w:p w:rsidRPr="00032BDF" w:rsidR="00032BDF" w:rsidP="00032BDF" w:rsidRDefault="00A31DE0" w14:paraId="20FD0E74" w14:textId="12C39250">
      <w:pPr>
        <w:pStyle w:val="Heading4"/>
        <w:spacing w:before="300"/>
        <w:rPr>
          <w:rFonts w:ascii="Calibri Light" w:hAnsi="Calibri Light" w:eastAsia="Yu Gothic Light" w:cs="Times New Roman"/>
        </w:rPr>
      </w:pPr>
      <w:r>
        <w:t>Role of s</w:t>
      </w:r>
      <w:r w:rsidR="00032BDF">
        <w:t>tudents</w:t>
      </w:r>
    </w:p>
    <w:p w:rsidR="00032BDF" w:rsidP="005E7FD1" w:rsidRDefault="00032BDF" w14:paraId="27202AF2" w14:textId="23EEC865">
      <w:pPr>
        <w:pStyle w:val="Paragraphedeliste"/>
        <w:numPr>
          <w:ilvl w:val="0"/>
          <w:numId w:val="5"/>
        </w:numPr>
        <w:spacing w:before="80" w:after="0"/>
        <w:jc w:val="both"/>
        <w:rPr>
          <w:szCs w:val="22"/>
          <w:lang w:val="en-US"/>
        </w:rPr>
      </w:pPr>
      <w:r>
        <w:rPr>
          <w:szCs w:val="22"/>
          <w:lang w:val="en-US"/>
        </w:rPr>
        <w:t>Students are encouraged to give their best in each assessment and participate in reflection on their progress.</w:t>
      </w:r>
    </w:p>
    <w:p w:rsidR="00032BDF" w:rsidP="005E7FD1" w:rsidRDefault="00032BDF" w14:paraId="53864AB3" w14:textId="13FCE53A">
      <w:pPr>
        <w:pStyle w:val="Paragraphedeliste"/>
        <w:numPr>
          <w:ilvl w:val="0"/>
          <w:numId w:val="5"/>
        </w:numPr>
        <w:spacing w:before="80" w:after="0"/>
        <w:jc w:val="both"/>
        <w:rPr>
          <w:szCs w:val="22"/>
          <w:lang w:val="en-US"/>
        </w:rPr>
      </w:pPr>
      <w:r>
        <w:rPr>
          <w:szCs w:val="22"/>
          <w:lang w:val="en-US"/>
        </w:rPr>
        <w:t xml:space="preserve">Students should be responsible for checking </w:t>
      </w:r>
      <w:r w:rsidR="00F33D1F">
        <w:rPr>
          <w:szCs w:val="22"/>
          <w:lang w:val="en-US"/>
        </w:rPr>
        <w:t>the calendar on ManageBac</w:t>
      </w:r>
      <w:r w:rsidR="005E7FD1">
        <w:rPr>
          <w:szCs w:val="22"/>
          <w:lang w:val="en-US"/>
        </w:rPr>
        <w:t xml:space="preserve"> and reading task instructions carefully.</w:t>
      </w:r>
    </w:p>
    <w:p w:rsidRPr="00E44A2C" w:rsidR="00032BDF" w:rsidP="00E44A2C" w:rsidRDefault="00F33D1F" w14:paraId="19CB22A7" w14:textId="3552600A">
      <w:pPr>
        <w:pStyle w:val="Paragraphedeliste"/>
        <w:numPr>
          <w:ilvl w:val="0"/>
          <w:numId w:val="5"/>
        </w:numPr>
        <w:spacing w:before="80" w:after="360"/>
        <w:jc w:val="both"/>
        <w:rPr>
          <w:szCs w:val="22"/>
          <w:lang w:val="en-US"/>
        </w:rPr>
      </w:pPr>
      <w:r>
        <w:rPr>
          <w:szCs w:val="22"/>
          <w:lang w:val="en-US"/>
        </w:rPr>
        <w:t>Students should complete assessment tasks in time and properly submit them, honoring the school's academic integrity guidelines.</w:t>
      </w:r>
    </w:p>
    <w:p w:rsidRPr="001B131D" w:rsidR="001B131D" w:rsidP="001B131D" w:rsidRDefault="001B131D" w14:paraId="70B63232" w14:textId="550DFBD2">
      <w:pPr>
        <w:pStyle w:val="Heading4"/>
        <w:rPr>
          <w:rFonts w:ascii="Calibri Light" w:hAnsi="Calibri Light" w:eastAsia="Yu Gothic Light" w:cs="Times New Roman"/>
        </w:rPr>
      </w:pPr>
      <w:r>
        <w:t>End-of-term grades</w:t>
      </w:r>
    </w:p>
    <w:p w:rsidR="007B776D" w:rsidP="007B776D" w:rsidRDefault="00F24409" w14:paraId="5BC6261A" w14:textId="77777777">
      <w:pPr>
        <w:spacing w:after="120"/>
        <w:jc w:val="both"/>
        <w:rPr>
          <w:lang w:val="en-GB"/>
        </w:rPr>
      </w:pPr>
      <w:r>
        <w:rPr>
          <w:lang w:val="en-US"/>
        </w:rPr>
        <w:t>At the end of each term, all formative and summative assessment data is used to make a final judgment using the “best-fit” approach (</w:t>
      </w:r>
      <w:r>
        <w:rPr>
          <w:i/>
          <w:iCs/>
          <w:lang w:val="en-GB"/>
        </w:rPr>
        <w:t xml:space="preserve">c.f. </w:t>
      </w:r>
      <w:r w:rsidRPr="008A57DA">
        <w:rPr>
          <w:i/>
          <w:iCs/>
          <w:lang w:val="en-GB"/>
        </w:rPr>
        <w:t>MYP: From principles into practice</w:t>
      </w:r>
      <w:r>
        <w:rPr>
          <w:lang w:val="en-GB"/>
        </w:rPr>
        <w:t xml:space="preserve">, pp. 78, 83), resulting in a 1-8 achievement level for each of the four criteria </w:t>
      </w:r>
      <w:r w:rsidR="000039B1">
        <w:rPr>
          <w:lang w:val="en-GB"/>
        </w:rPr>
        <w:t>in</w:t>
      </w:r>
      <w:r>
        <w:rPr>
          <w:lang w:val="en-GB"/>
        </w:rPr>
        <w:t xml:space="preserve"> each subject</w:t>
      </w:r>
      <w:r w:rsidR="000039B1">
        <w:rPr>
          <w:lang w:val="en-GB"/>
        </w:rPr>
        <w:t>.</w:t>
      </w:r>
      <w:r w:rsidR="005A0DBB">
        <w:rPr>
          <w:lang w:val="en-GB"/>
        </w:rPr>
        <w:t xml:space="preserve"> </w:t>
      </w:r>
    </w:p>
    <w:p w:rsidR="000C575E" w:rsidP="00DC5DF7" w:rsidRDefault="00ED6715" w14:paraId="244DD9EB" w14:textId="58B0C10F">
      <w:pPr>
        <w:spacing w:after="240"/>
        <w:jc w:val="both"/>
        <w:rPr>
          <w:lang w:val="en-GB"/>
        </w:rPr>
      </w:pPr>
      <w:r>
        <w:rPr>
          <w:lang w:val="en-GB"/>
        </w:rPr>
        <w:t xml:space="preserve">The teacher will decide which achievement level reflects the current </w:t>
      </w:r>
      <w:r w:rsidR="00BD5175">
        <w:rPr>
          <w:lang w:val="en-GB"/>
        </w:rPr>
        <w:t>level of a student's progress</w:t>
      </w:r>
      <w:r w:rsidR="007B776D">
        <w:rPr>
          <w:lang w:val="en-GB"/>
        </w:rPr>
        <w:t xml:space="preserve"> </w:t>
      </w:r>
      <w:r w:rsidR="00E25400">
        <w:rPr>
          <w:lang w:val="en-GB"/>
        </w:rPr>
        <w:t>for</w:t>
      </w:r>
      <w:r w:rsidR="00B64396">
        <w:rPr>
          <w:lang w:val="en-GB"/>
        </w:rPr>
        <w:t xml:space="preserve"> each criterion</w:t>
      </w:r>
      <w:r w:rsidR="00BD5175">
        <w:rPr>
          <w:lang w:val="en-GB"/>
        </w:rPr>
        <w:t xml:space="preserve">. For example, if for criterion B in History a student </w:t>
      </w:r>
      <w:r w:rsidR="00082F8B">
        <w:rPr>
          <w:lang w:val="en-GB"/>
        </w:rPr>
        <w:t>has been</w:t>
      </w:r>
      <w:r w:rsidR="00BD5175">
        <w:rPr>
          <w:lang w:val="en-GB"/>
        </w:rPr>
        <w:t xml:space="preserve"> awarded </w:t>
      </w:r>
      <w:r w:rsidR="004C214C">
        <w:rPr>
          <w:lang w:val="en-GB"/>
        </w:rPr>
        <w:t xml:space="preserve">first </w:t>
      </w:r>
      <w:r w:rsidR="00BD5175">
        <w:rPr>
          <w:lang w:val="en-GB"/>
        </w:rPr>
        <w:t xml:space="preserve">a </w:t>
      </w:r>
      <w:r w:rsidR="0057349B">
        <w:rPr>
          <w:lang w:val="en-GB"/>
        </w:rPr>
        <w:t>"</w:t>
      </w:r>
      <w:r w:rsidR="004C214C">
        <w:rPr>
          <w:lang w:val="en-GB"/>
        </w:rPr>
        <w:t>2</w:t>
      </w:r>
      <w:r w:rsidR="0057349B">
        <w:rPr>
          <w:lang w:val="en-GB"/>
        </w:rPr>
        <w:t>"</w:t>
      </w:r>
      <w:r w:rsidR="00BD5175">
        <w:rPr>
          <w:lang w:val="en-GB"/>
        </w:rPr>
        <w:t xml:space="preserve">, then a </w:t>
      </w:r>
      <w:r w:rsidR="004C214C">
        <w:rPr>
          <w:lang w:val="en-GB"/>
        </w:rPr>
        <w:t xml:space="preserve">"5" on two occasions, </w:t>
      </w:r>
      <w:r w:rsidR="0057349B">
        <w:rPr>
          <w:lang w:val="en-GB"/>
        </w:rPr>
        <w:t xml:space="preserve">the teacher may judge that a "5" </w:t>
      </w:r>
      <w:r w:rsidR="00B64396">
        <w:rPr>
          <w:lang w:val="en-GB"/>
        </w:rPr>
        <w:t xml:space="preserve">actually </w:t>
      </w:r>
      <w:r w:rsidR="004C214C">
        <w:rPr>
          <w:lang w:val="en-GB"/>
        </w:rPr>
        <w:t xml:space="preserve">reflects </w:t>
      </w:r>
      <w:r w:rsidR="00E4150C">
        <w:rPr>
          <w:lang w:val="en-GB"/>
        </w:rPr>
        <w:t>the level the student has reached (</w:t>
      </w:r>
      <w:r w:rsidR="00856E19">
        <w:rPr>
          <w:lang w:val="en-GB"/>
        </w:rPr>
        <w:t>whilst</w:t>
      </w:r>
      <w:r w:rsidR="00E4150C">
        <w:rPr>
          <w:lang w:val="en-GB"/>
        </w:rPr>
        <w:t xml:space="preserve"> an average of the three </w:t>
      </w:r>
      <w:r w:rsidR="00DB3F77">
        <w:rPr>
          <w:lang w:val="en-GB"/>
        </w:rPr>
        <w:t xml:space="preserve">scores </w:t>
      </w:r>
      <w:r w:rsidR="00E4150C">
        <w:rPr>
          <w:lang w:val="en-GB"/>
        </w:rPr>
        <w:t xml:space="preserve">would </w:t>
      </w:r>
      <w:r w:rsidR="00856E19">
        <w:rPr>
          <w:lang w:val="en-GB"/>
        </w:rPr>
        <w:t>mean</w:t>
      </w:r>
      <w:r w:rsidR="00E4150C">
        <w:rPr>
          <w:lang w:val="en-GB"/>
        </w:rPr>
        <w:t xml:space="preserve"> a "4")</w:t>
      </w:r>
      <w:r w:rsidR="000C575E">
        <w:rPr>
          <w:lang w:val="en-GB"/>
        </w:rPr>
        <w:t>.</w:t>
      </w:r>
      <w:r w:rsidR="00DB3F77">
        <w:rPr>
          <w:lang w:val="en-GB"/>
        </w:rPr>
        <w:t xml:space="preserve"> </w:t>
      </w:r>
    </w:p>
    <w:p w:rsidR="000C575E" w:rsidP="00DC5DF7" w:rsidRDefault="00B147F6" w14:paraId="7B382765" w14:textId="76040E82">
      <w:pPr>
        <w:spacing w:after="240"/>
        <w:jc w:val="both"/>
        <w:rPr>
          <w:lang w:val="en-GB"/>
        </w:rPr>
      </w:pPr>
      <w:r>
        <w:rPr>
          <w:noProof/>
          <w:lang w:val="en-GB"/>
        </w:rPr>
        <w:drawing>
          <wp:inline distT="0" distB="0" distL="0" distR="0" wp14:anchorId="14AD7ABB" wp14:editId="77BE127E">
            <wp:extent cx="5741670" cy="1435946"/>
            <wp:effectExtent l="0" t="0" r="11430"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7EC8" w:rsidP="00DC5DF7" w:rsidRDefault="000C575E" w14:paraId="784A850F" w14:textId="64D6CA0E">
      <w:pPr>
        <w:spacing w:after="240"/>
        <w:jc w:val="both"/>
        <w:rPr>
          <w:lang w:val="en-GB"/>
        </w:rPr>
      </w:pPr>
      <w:r>
        <w:rPr>
          <w:lang w:val="en-GB"/>
        </w:rPr>
        <w:lastRenderedPageBreak/>
        <w:t>O</w:t>
      </w:r>
      <w:r w:rsidR="00412CDA">
        <w:rPr>
          <w:lang w:val="en-GB"/>
        </w:rPr>
        <w:t xml:space="preserve">r </w:t>
      </w:r>
      <w:r w:rsidR="00DB3F77">
        <w:rPr>
          <w:lang w:val="en-GB"/>
        </w:rPr>
        <w:t>if a student has been awarded a "</w:t>
      </w:r>
      <w:r w:rsidR="007B776D">
        <w:rPr>
          <w:lang w:val="en-GB"/>
        </w:rPr>
        <w:t>4</w:t>
      </w:r>
      <w:r w:rsidR="00DB3F77">
        <w:rPr>
          <w:lang w:val="en-GB"/>
        </w:rPr>
        <w:t xml:space="preserve">", </w:t>
      </w:r>
      <w:r w:rsidR="00872B92">
        <w:rPr>
          <w:lang w:val="en-GB"/>
        </w:rPr>
        <w:t xml:space="preserve">then </w:t>
      </w:r>
      <w:r w:rsidR="00DB3F77">
        <w:rPr>
          <w:lang w:val="en-GB"/>
        </w:rPr>
        <w:t>a "</w:t>
      </w:r>
      <w:r w:rsidR="007B776D">
        <w:rPr>
          <w:lang w:val="en-GB"/>
        </w:rPr>
        <w:t>6</w:t>
      </w:r>
      <w:r w:rsidR="00387EC8">
        <w:rPr>
          <w:lang w:val="en-GB"/>
        </w:rPr>
        <w:t>", then again a "</w:t>
      </w:r>
      <w:r w:rsidR="007B776D">
        <w:rPr>
          <w:lang w:val="en-GB"/>
        </w:rPr>
        <w:t>4</w:t>
      </w:r>
      <w:r w:rsidR="00387EC8">
        <w:rPr>
          <w:lang w:val="en-GB"/>
        </w:rPr>
        <w:t xml:space="preserve">" on two occasions, the teacher may judge </w:t>
      </w:r>
      <w:r w:rsidR="007B776D">
        <w:rPr>
          <w:lang w:val="en-GB"/>
        </w:rPr>
        <w:t xml:space="preserve">that even though the student did better in one exceptional instance, </w:t>
      </w:r>
      <w:r w:rsidR="00412CDA">
        <w:rPr>
          <w:lang w:val="en-GB"/>
        </w:rPr>
        <w:t>they</w:t>
      </w:r>
      <w:r w:rsidR="007B776D">
        <w:rPr>
          <w:lang w:val="en-GB"/>
        </w:rPr>
        <w:t xml:space="preserve"> </w:t>
      </w:r>
      <w:r w:rsidR="00412CDA">
        <w:rPr>
          <w:lang w:val="en-GB"/>
        </w:rPr>
        <w:t>have</w:t>
      </w:r>
      <w:r w:rsidR="007B776D">
        <w:rPr>
          <w:lang w:val="en-GB"/>
        </w:rPr>
        <w:t xml:space="preserve"> not yet demonstrated being able to work </w:t>
      </w:r>
      <w:r w:rsidR="00917829">
        <w:rPr>
          <w:lang w:val="en-GB"/>
        </w:rPr>
        <w:t xml:space="preserve">consistently </w:t>
      </w:r>
      <w:r w:rsidR="007B776D">
        <w:rPr>
          <w:lang w:val="en-GB"/>
        </w:rPr>
        <w:t xml:space="preserve">beyond a </w:t>
      </w:r>
      <w:r w:rsidRPr="00917829" w:rsidR="007B776D">
        <w:rPr>
          <w:i/>
          <w:iCs/>
          <w:lang w:val="en-GB"/>
        </w:rPr>
        <w:t>satisfactory</w:t>
      </w:r>
      <w:r w:rsidR="007B776D">
        <w:rPr>
          <w:lang w:val="en-GB"/>
        </w:rPr>
        <w:t xml:space="preserve"> level and thus a "4" best reflects their overall quality of work.</w:t>
      </w:r>
    </w:p>
    <w:p w:rsidR="009E2C58" w:rsidP="00DC5DF7" w:rsidRDefault="009E2C58" w14:paraId="5EA027FD" w14:textId="76110761">
      <w:pPr>
        <w:spacing w:after="240"/>
        <w:jc w:val="both"/>
        <w:rPr>
          <w:lang w:val="en-GB"/>
        </w:rPr>
      </w:pPr>
      <w:r>
        <w:rPr>
          <w:noProof/>
          <w:lang w:val="en-GB"/>
        </w:rPr>
        <w:drawing>
          <wp:inline distT="0" distB="0" distL="0" distR="0" wp14:anchorId="06551605" wp14:editId="229158D4">
            <wp:extent cx="5741670" cy="1435946"/>
            <wp:effectExtent l="0" t="0" r="11430"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4409" w:rsidP="00DC5DF7" w:rsidRDefault="00917829" w14:paraId="79390A53" w14:textId="18CB639A">
      <w:pPr>
        <w:spacing w:after="240"/>
        <w:jc w:val="both"/>
        <w:rPr>
          <w:lang w:val="en-GB"/>
        </w:rPr>
      </w:pPr>
      <w:r>
        <w:rPr>
          <w:lang w:val="en-GB"/>
        </w:rPr>
        <w:t>Then, t</w:t>
      </w:r>
      <w:r w:rsidR="006358B8">
        <w:rPr>
          <w:lang w:val="en-GB"/>
        </w:rPr>
        <w:t>h</w:t>
      </w:r>
      <w:r w:rsidR="00563A11">
        <w:rPr>
          <w:lang w:val="en-GB"/>
        </w:rPr>
        <w:t xml:space="preserve">e total of </w:t>
      </w:r>
      <w:r>
        <w:rPr>
          <w:lang w:val="en-GB"/>
        </w:rPr>
        <w:t>the</w:t>
      </w:r>
      <w:r w:rsidR="00563A11">
        <w:rPr>
          <w:lang w:val="en-GB"/>
        </w:rPr>
        <w:t xml:space="preserve"> four scores </w:t>
      </w:r>
      <w:r>
        <w:rPr>
          <w:lang w:val="en-GB"/>
        </w:rPr>
        <w:t>a student has achieved in each subject is</w:t>
      </w:r>
      <w:r w:rsidR="006358B8">
        <w:rPr>
          <w:lang w:val="en-GB"/>
        </w:rPr>
        <w:t xml:space="preserve"> converted into a</w:t>
      </w:r>
      <w:r w:rsidR="009B42D0">
        <w:rPr>
          <w:lang w:val="en-GB"/>
        </w:rPr>
        <w:t xml:space="preserve"> 1-7</w:t>
      </w:r>
      <w:r w:rsidR="006358B8">
        <w:rPr>
          <w:lang w:val="en-GB"/>
        </w:rPr>
        <w:t xml:space="preserve"> final grade, </w:t>
      </w:r>
      <w:r w:rsidR="00121FFF">
        <w:rPr>
          <w:lang w:val="en-GB"/>
        </w:rPr>
        <w:t>along the following grade boundaries:</w:t>
      </w:r>
    </w:p>
    <w:tbl>
      <w:tblPr>
        <w:tblStyle w:val="GridTable1Light-Accent1"/>
        <w:tblW w:w="0" w:type="auto"/>
        <w:tblCellMar>
          <w:top w:w="57" w:type="dxa"/>
          <w:bottom w:w="57" w:type="dxa"/>
        </w:tblCellMar>
        <w:tblLook w:val="04A0" w:firstRow="1" w:lastRow="0" w:firstColumn="1" w:lastColumn="0" w:noHBand="0" w:noVBand="1"/>
      </w:tblPr>
      <w:tblGrid>
        <w:gridCol w:w="846"/>
        <w:gridCol w:w="1276"/>
        <w:gridCol w:w="6938"/>
      </w:tblGrid>
      <w:tr w:rsidR="00535895" w:rsidTr="00AE1D21" w14:paraId="1DA37E75"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6" w:type="dxa"/>
          </w:tcPr>
          <w:p w:rsidRPr="004D7101" w:rsidR="00535895" w:rsidP="004D7101" w:rsidRDefault="00535895" w14:paraId="31E1D30B" w14:textId="544177E1">
            <w:pPr>
              <w:spacing w:before="0" w:after="0"/>
              <w:jc w:val="center"/>
              <w:rPr>
                <w:sz w:val="21"/>
                <w:szCs w:val="18"/>
                <w:lang w:val="en-US"/>
              </w:rPr>
            </w:pPr>
            <w:r w:rsidRPr="004D7101">
              <w:rPr>
                <w:sz w:val="21"/>
                <w:szCs w:val="18"/>
                <w:lang w:val="en-US"/>
              </w:rPr>
              <w:t>Grade</w:t>
            </w:r>
          </w:p>
        </w:tc>
        <w:tc>
          <w:tcPr>
            <w:tcW w:w="1276" w:type="dxa"/>
          </w:tcPr>
          <w:p w:rsidRPr="004D7101" w:rsidR="00535895" w:rsidP="004D7101" w:rsidRDefault="00535895" w14:paraId="5D999E5E" w14:textId="5A6F0665">
            <w:pPr>
              <w:spacing w:before="0" w:after="0"/>
              <w:jc w:val="center"/>
              <w:cnfStyle w:val="100000000000" w:firstRow="1" w:lastRow="0" w:firstColumn="0" w:lastColumn="0" w:oddVBand="0" w:evenVBand="0" w:oddHBand="0" w:evenHBand="0" w:firstRowFirstColumn="0" w:firstRowLastColumn="0" w:lastRowFirstColumn="0" w:lastRowLastColumn="0"/>
              <w:rPr>
                <w:b w:val="0"/>
                <w:bCs w:val="0"/>
                <w:sz w:val="21"/>
                <w:szCs w:val="18"/>
                <w:lang w:val="en-US"/>
              </w:rPr>
            </w:pPr>
            <w:r w:rsidRPr="004D7101">
              <w:rPr>
                <w:sz w:val="21"/>
                <w:szCs w:val="18"/>
                <w:lang w:val="en-US"/>
              </w:rPr>
              <w:t>Boundary guidelines</w:t>
            </w:r>
          </w:p>
        </w:tc>
        <w:tc>
          <w:tcPr>
            <w:tcW w:w="6938" w:type="dxa"/>
          </w:tcPr>
          <w:p w:rsidRPr="004D7101" w:rsidR="00535895" w:rsidP="004D7101" w:rsidRDefault="00535895" w14:paraId="2D291F53" w14:textId="76194FA3">
            <w:pPr>
              <w:spacing w:before="0" w:after="0"/>
              <w:cnfStyle w:val="100000000000" w:firstRow="1" w:lastRow="0" w:firstColumn="0" w:lastColumn="0" w:oddVBand="0" w:evenVBand="0" w:oddHBand="0" w:evenHBand="0" w:firstRowFirstColumn="0" w:firstRowLastColumn="0" w:lastRowFirstColumn="0" w:lastRowLastColumn="0"/>
              <w:rPr>
                <w:sz w:val="21"/>
                <w:szCs w:val="18"/>
                <w:lang w:val="en-US"/>
              </w:rPr>
            </w:pPr>
            <w:r w:rsidRPr="004D7101">
              <w:rPr>
                <w:sz w:val="21"/>
                <w:szCs w:val="18"/>
                <w:lang w:val="en-US"/>
              </w:rPr>
              <w:t>Descriptor</w:t>
            </w:r>
          </w:p>
        </w:tc>
      </w:tr>
      <w:tr w:rsidR="00535895" w:rsidTr="00AE1D21" w14:paraId="4E0AA539" w14:textId="77777777">
        <w:trPr>
          <w:cantSplit/>
          <w:trHeight w:val="397"/>
        </w:trPr>
        <w:tc>
          <w:tcPr>
            <w:cnfStyle w:val="001000000000" w:firstRow="0" w:lastRow="0" w:firstColumn="1" w:lastColumn="0" w:oddVBand="0" w:evenVBand="0" w:oddHBand="0" w:evenHBand="0" w:firstRowFirstColumn="0" w:firstRowLastColumn="0" w:lastRowFirstColumn="0" w:lastRowLastColumn="0"/>
            <w:tcW w:w="846" w:type="dxa"/>
          </w:tcPr>
          <w:p w:rsidRPr="00535895" w:rsidR="00535895" w:rsidP="00535895" w:rsidRDefault="00535895" w14:paraId="24371709" w14:textId="0595D134">
            <w:pPr>
              <w:spacing w:after="0"/>
              <w:jc w:val="center"/>
              <w:rPr>
                <w:lang w:val="en-US"/>
              </w:rPr>
            </w:pPr>
            <w:r w:rsidRPr="00535895">
              <w:rPr>
                <w:lang w:val="en-US"/>
              </w:rPr>
              <w:t>1</w:t>
            </w:r>
          </w:p>
        </w:tc>
        <w:tc>
          <w:tcPr>
            <w:tcW w:w="1276" w:type="dxa"/>
          </w:tcPr>
          <w:p w:rsidR="00535895" w:rsidP="001E5368" w:rsidRDefault="00535895" w14:paraId="6269FF10" w14:textId="49882B68">
            <w:pPr>
              <w:spacing w:after="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1-5</w:t>
            </w:r>
          </w:p>
        </w:tc>
        <w:tc>
          <w:tcPr>
            <w:tcW w:w="6938" w:type="dxa"/>
          </w:tcPr>
          <w:p w:rsidR="00535895" w:rsidP="00535895" w:rsidRDefault="00535895" w14:paraId="707B8783" w14:textId="0FC5561A">
            <w:pPr>
              <w:spacing w:before="0" w:after="0" w:line="240" w:lineRule="auto"/>
              <w:jc w:val="both"/>
              <w:cnfStyle w:val="000000000000" w:firstRow="0" w:lastRow="0" w:firstColumn="0" w:lastColumn="0" w:oddVBand="0" w:evenVBand="0" w:oddHBand="0" w:evenHBand="0" w:firstRowFirstColumn="0" w:firstRowLastColumn="0" w:lastRowFirstColumn="0" w:lastRowLastColumn="0"/>
              <w:rPr>
                <w:lang w:val="en-US"/>
              </w:rPr>
            </w:pPr>
            <w:r w:rsidRPr="00535895">
              <w:rPr>
                <w:sz w:val="20"/>
                <w:szCs w:val="16"/>
                <w:lang w:val="en-US"/>
              </w:rPr>
              <w:t>Produces work of very limited quality. Conveys many significant misunderstandings or lacks understanding of most concepts and contexts. Very rarely demonstrates critical or creative thinking. Very inflexible, rarely using knowledge or skills.</w:t>
            </w:r>
          </w:p>
        </w:tc>
      </w:tr>
      <w:tr w:rsidR="00535895" w:rsidTr="00AE1D21" w14:paraId="322362DE" w14:textId="77777777">
        <w:trPr>
          <w:cantSplit/>
          <w:trHeight w:val="397"/>
        </w:trPr>
        <w:tc>
          <w:tcPr>
            <w:cnfStyle w:val="001000000000" w:firstRow="0" w:lastRow="0" w:firstColumn="1" w:lastColumn="0" w:oddVBand="0" w:evenVBand="0" w:oddHBand="0" w:evenHBand="0" w:firstRowFirstColumn="0" w:firstRowLastColumn="0" w:lastRowFirstColumn="0" w:lastRowLastColumn="0"/>
            <w:tcW w:w="846" w:type="dxa"/>
          </w:tcPr>
          <w:p w:rsidRPr="00535895" w:rsidR="00535895" w:rsidP="00535895" w:rsidRDefault="00535895" w14:paraId="097166A2" w14:textId="6A70B855">
            <w:pPr>
              <w:spacing w:after="0"/>
              <w:jc w:val="center"/>
              <w:rPr>
                <w:lang w:val="en-US"/>
              </w:rPr>
            </w:pPr>
            <w:r w:rsidRPr="00535895">
              <w:rPr>
                <w:lang w:val="en-US"/>
              </w:rPr>
              <w:t>2</w:t>
            </w:r>
          </w:p>
        </w:tc>
        <w:tc>
          <w:tcPr>
            <w:tcW w:w="1276" w:type="dxa"/>
          </w:tcPr>
          <w:p w:rsidR="00535895" w:rsidP="001E5368" w:rsidRDefault="00535895" w14:paraId="7FBE9633" w14:textId="6BD87D56">
            <w:pPr>
              <w:spacing w:after="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6-9</w:t>
            </w:r>
          </w:p>
        </w:tc>
        <w:tc>
          <w:tcPr>
            <w:tcW w:w="6938" w:type="dxa"/>
          </w:tcPr>
          <w:p w:rsidRPr="00A223FA" w:rsidR="00535895" w:rsidP="00A223FA" w:rsidRDefault="00A223FA" w14:paraId="5E7B100B" w14:textId="7ECBCDC7">
            <w:pPr>
              <w:spacing w:before="0" w:after="0" w:line="240" w:lineRule="auto"/>
              <w:jc w:val="both"/>
              <w:cnfStyle w:val="000000000000" w:firstRow="0" w:lastRow="0" w:firstColumn="0" w:lastColumn="0" w:oddVBand="0" w:evenVBand="0" w:oddHBand="0" w:evenHBand="0" w:firstRowFirstColumn="0" w:firstRowLastColumn="0" w:lastRowFirstColumn="0" w:lastRowLastColumn="0"/>
              <w:rPr>
                <w:sz w:val="20"/>
                <w:szCs w:val="16"/>
                <w:lang w:val="en-US"/>
              </w:rPr>
            </w:pPr>
            <w:r w:rsidRPr="00A223FA">
              <w:rPr>
                <w:sz w:val="20"/>
                <w:szCs w:val="16"/>
                <w:lang w:val="en-US"/>
              </w:rPr>
              <w:t>Produces work of very limited quality. Conveys many significant misunderstandings or lacks understanding of most concepts and contexts. Very rarely demonstrates critical or creative thinking. Very inflexible, rarely using knowledge or skills</w:t>
            </w:r>
            <w:r w:rsidR="00FB445A">
              <w:rPr>
                <w:sz w:val="20"/>
                <w:szCs w:val="16"/>
                <w:lang w:val="en-US"/>
              </w:rPr>
              <w:t>.</w:t>
            </w:r>
          </w:p>
        </w:tc>
      </w:tr>
      <w:tr w:rsidR="00535895" w:rsidTr="00AE1D21" w14:paraId="02568E49" w14:textId="77777777">
        <w:trPr>
          <w:cantSplit/>
          <w:trHeight w:val="397"/>
        </w:trPr>
        <w:tc>
          <w:tcPr>
            <w:cnfStyle w:val="001000000000" w:firstRow="0" w:lastRow="0" w:firstColumn="1" w:lastColumn="0" w:oddVBand="0" w:evenVBand="0" w:oddHBand="0" w:evenHBand="0" w:firstRowFirstColumn="0" w:firstRowLastColumn="0" w:lastRowFirstColumn="0" w:lastRowLastColumn="0"/>
            <w:tcW w:w="846" w:type="dxa"/>
          </w:tcPr>
          <w:p w:rsidRPr="00535895" w:rsidR="00535895" w:rsidP="00535895" w:rsidRDefault="00535895" w14:paraId="1294B591" w14:textId="5790DB25">
            <w:pPr>
              <w:spacing w:after="0"/>
              <w:jc w:val="center"/>
              <w:rPr>
                <w:lang w:val="en-US"/>
              </w:rPr>
            </w:pPr>
            <w:r w:rsidRPr="00535895">
              <w:rPr>
                <w:lang w:val="en-US"/>
              </w:rPr>
              <w:t>3</w:t>
            </w:r>
          </w:p>
        </w:tc>
        <w:tc>
          <w:tcPr>
            <w:tcW w:w="1276" w:type="dxa"/>
          </w:tcPr>
          <w:p w:rsidR="00535895" w:rsidP="001E5368" w:rsidRDefault="00535895" w14:paraId="6D98CF4C" w14:textId="1AF0A556">
            <w:pPr>
              <w:spacing w:after="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10-14</w:t>
            </w:r>
          </w:p>
        </w:tc>
        <w:tc>
          <w:tcPr>
            <w:tcW w:w="6938" w:type="dxa"/>
          </w:tcPr>
          <w:p w:rsidRPr="00FB445A" w:rsidR="00535895" w:rsidP="00FB445A" w:rsidRDefault="00FB445A" w14:paraId="6E064A20" w14:textId="29B33987">
            <w:pPr>
              <w:spacing w:before="0" w:after="0" w:line="240" w:lineRule="auto"/>
              <w:jc w:val="both"/>
              <w:cnfStyle w:val="000000000000" w:firstRow="0" w:lastRow="0" w:firstColumn="0" w:lastColumn="0" w:oddVBand="0" w:evenVBand="0" w:oddHBand="0" w:evenHBand="0" w:firstRowFirstColumn="0" w:firstRowLastColumn="0" w:lastRowFirstColumn="0" w:lastRowLastColumn="0"/>
              <w:rPr>
                <w:sz w:val="20"/>
                <w:szCs w:val="16"/>
                <w:lang w:val="en-US"/>
              </w:rPr>
            </w:pPr>
            <w:r w:rsidRPr="00FB445A">
              <w:rPr>
                <w:sz w:val="20"/>
                <w:szCs w:val="16"/>
                <w:lang w:val="en-US"/>
              </w:rPr>
              <w:t>Produces work of an acceptable quality. Communicates basic understanding of many concepts and contexts, with occasionally significant misunderstandings or gaps. Begins to demonstrate some basic critical and creative thinking. Is often inflexible in the use of knowledge and skills, requiring support even in familiar classroom situations.</w:t>
            </w:r>
          </w:p>
        </w:tc>
      </w:tr>
      <w:tr w:rsidR="00535895" w:rsidTr="00AE1D21" w14:paraId="3F754629" w14:textId="77777777">
        <w:trPr>
          <w:cantSplit/>
          <w:trHeight w:val="397"/>
        </w:trPr>
        <w:tc>
          <w:tcPr>
            <w:cnfStyle w:val="001000000000" w:firstRow="0" w:lastRow="0" w:firstColumn="1" w:lastColumn="0" w:oddVBand="0" w:evenVBand="0" w:oddHBand="0" w:evenHBand="0" w:firstRowFirstColumn="0" w:firstRowLastColumn="0" w:lastRowFirstColumn="0" w:lastRowLastColumn="0"/>
            <w:tcW w:w="846" w:type="dxa"/>
          </w:tcPr>
          <w:p w:rsidRPr="00535895" w:rsidR="00535895" w:rsidP="00535895" w:rsidRDefault="00535895" w14:paraId="4D9D4648" w14:textId="4534B403">
            <w:pPr>
              <w:spacing w:after="0"/>
              <w:jc w:val="center"/>
              <w:rPr>
                <w:lang w:val="en-US"/>
              </w:rPr>
            </w:pPr>
            <w:r w:rsidRPr="00535895">
              <w:rPr>
                <w:lang w:val="en-US"/>
              </w:rPr>
              <w:t>4</w:t>
            </w:r>
          </w:p>
        </w:tc>
        <w:tc>
          <w:tcPr>
            <w:tcW w:w="1276" w:type="dxa"/>
          </w:tcPr>
          <w:p w:rsidR="00535895" w:rsidP="001E5368" w:rsidRDefault="00535895" w14:paraId="5C90C909" w14:textId="4F65E456">
            <w:pPr>
              <w:spacing w:after="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15-18</w:t>
            </w:r>
          </w:p>
        </w:tc>
        <w:tc>
          <w:tcPr>
            <w:tcW w:w="6938" w:type="dxa"/>
          </w:tcPr>
          <w:p w:rsidRPr="00FB445A" w:rsidR="00535895" w:rsidP="00FB445A" w:rsidRDefault="00FB445A" w14:paraId="259E281A" w14:textId="0972C38A">
            <w:pPr>
              <w:spacing w:before="0" w:after="0" w:line="240" w:lineRule="auto"/>
              <w:jc w:val="both"/>
              <w:cnfStyle w:val="000000000000" w:firstRow="0" w:lastRow="0" w:firstColumn="0" w:lastColumn="0" w:oddVBand="0" w:evenVBand="0" w:oddHBand="0" w:evenHBand="0" w:firstRowFirstColumn="0" w:firstRowLastColumn="0" w:lastRowFirstColumn="0" w:lastRowLastColumn="0"/>
              <w:rPr>
                <w:sz w:val="20"/>
                <w:szCs w:val="16"/>
                <w:lang w:val="en-US"/>
              </w:rPr>
            </w:pPr>
            <w:r w:rsidRPr="00FB445A">
              <w:rPr>
                <w:sz w:val="20"/>
                <w:szCs w:val="16"/>
                <w:lang w:val="en-US"/>
              </w:rPr>
              <w:t xml:space="preserve">Produces good-quality work. Communicates basic understanding of most concepts and contexts with few misunderstandings and minor gaps. Often demonstrates basic critical and creative thinking. Uses knowledge and skills with some flexibility in familiar classroom </w:t>
            </w:r>
            <w:proofErr w:type="gramStart"/>
            <w:r w:rsidRPr="00FB445A">
              <w:rPr>
                <w:sz w:val="20"/>
                <w:szCs w:val="16"/>
                <w:lang w:val="en-US"/>
              </w:rPr>
              <w:t>situations, but</w:t>
            </w:r>
            <w:proofErr w:type="gramEnd"/>
            <w:r w:rsidRPr="00FB445A">
              <w:rPr>
                <w:sz w:val="20"/>
                <w:szCs w:val="16"/>
                <w:lang w:val="en-US"/>
              </w:rPr>
              <w:t xml:space="preserve"> requires support in unfamiliar situations</w:t>
            </w:r>
            <w:r>
              <w:rPr>
                <w:sz w:val="20"/>
                <w:szCs w:val="16"/>
                <w:lang w:val="en-US"/>
              </w:rPr>
              <w:t>.</w:t>
            </w:r>
          </w:p>
        </w:tc>
      </w:tr>
      <w:tr w:rsidR="00535895" w:rsidTr="00AE1D21" w14:paraId="2EDAF4FC" w14:textId="77777777">
        <w:trPr>
          <w:cantSplit/>
          <w:trHeight w:val="397"/>
        </w:trPr>
        <w:tc>
          <w:tcPr>
            <w:cnfStyle w:val="001000000000" w:firstRow="0" w:lastRow="0" w:firstColumn="1" w:lastColumn="0" w:oddVBand="0" w:evenVBand="0" w:oddHBand="0" w:evenHBand="0" w:firstRowFirstColumn="0" w:firstRowLastColumn="0" w:lastRowFirstColumn="0" w:lastRowLastColumn="0"/>
            <w:tcW w:w="846" w:type="dxa"/>
          </w:tcPr>
          <w:p w:rsidRPr="00535895" w:rsidR="00535895" w:rsidP="00535895" w:rsidRDefault="00535895" w14:paraId="11116F22" w14:textId="7621CEA5">
            <w:pPr>
              <w:spacing w:after="0"/>
              <w:jc w:val="center"/>
              <w:rPr>
                <w:lang w:val="en-US"/>
              </w:rPr>
            </w:pPr>
            <w:r w:rsidRPr="00535895">
              <w:rPr>
                <w:lang w:val="en-US"/>
              </w:rPr>
              <w:t>5</w:t>
            </w:r>
          </w:p>
        </w:tc>
        <w:tc>
          <w:tcPr>
            <w:tcW w:w="1276" w:type="dxa"/>
          </w:tcPr>
          <w:p w:rsidR="00535895" w:rsidP="001E5368" w:rsidRDefault="00535895" w14:paraId="156DE9DF" w14:textId="7071DBDD">
            <w:pPr>
              <w:spacing w:after="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19-23</w:t>
            </w:r>
          </w:p>
        </w:tc>
        <w:tc>
          <w:tcPr>
            <w:tcW w:w="6938" w:type="dxa"/>
          </w:tcPr>
          <w:p w:rsidRPr="00FB445A" w:rsidR="00535895" w:rsidP="00FB445A" w:rsidRDefault="00FB445A" w14:paraId="64E135D4" w14:textId="114FB57C">
            <w:pPr>
              <w:spacing w:before="0" w:after="0" w:line="240" w:lineRule="auto"/>
              <w:jc w:val="both"/>
              <w:cnfStyle w:val="000000000000" w:firstRow="0" w:lastRow="0" w:firstColumn="0" w:lastColumn="0" w:oddVBand="0" w:evenVBand="0" w:oddHBand="0" w:evenHBand="0" w:firstRowFirstColumn="0" w:firstRowLastColumn="0" w:lastRowFirstColumn="0" w:lastRowLastColumn="0"/>
              <w:rPr>
                <w:sz w:val="20"/>
                <w:szCs w:val="16"/>
                <w:lang w:val="en-US"/>
              </w:rPr>
            </w:pPr>
            <w:r w:rsidRPr="00FB445A">
              <w:rPr>
                <w:sz w:val="20"/>
                <w:szCs w:val="16"/>
                <w:lang w:val="en-US"/>
              </w:rPr>
              <w:t>Produces generally high-quality work. Communicates secure understanding of concepts and contexts. Demonstrates critical and creative thinking, sometimes with sophistication. Uses knowledge and skills in familiar classroom and real-world situations and, with support, some unfamiliar real-world situations</w:t>
            </w:r>
            <w:r>
              <w:rPr>
                <w:sz w:val="20"/>
                <w:szCs w:val="16"/>
                <w:lang w:val="en-US"/>
              </w:rPr>
              <w:t>.</w:t>
            </w:r>
          </w:p>
        </w:tc>
      </w:tr>
      <w:tr w:rsidR="00535895" w:rsidTr="00AE1D21" w14:paraId="761430CE" w14:textId="77777777">
        <w:trPr>
          <w:cantSplit/>
          <w:trHeight w:val="397"/>
        </w:trPr>
        <w:tc>
          <w:tcPr>
            <w:cnfStyle w:val="001000000000" w:firstRow="0" w:lastRow="0" w:firstColumn="1" w:lastColumn="0" w:oddVBand="0" w:evenVBand="0" w:oddHBand="0" w:evenHBand="0" w:firstRowFirstColumn="0" w:firstRowLastColumn="0" w:lastRowFirstColumn="0" w:lastRowLastColumn="0"/>
            <w:tcW w:w="846" w:type="dxa"/>
          </w:tcPr>
          <w:p w:rsidRPr="00535895" w:rsidR="00535895" w:rsidP="00535895" w:rsidRDefault="00535895" w14:paraId="66AE89E6" w14:textId="1B340534">
            <w:pPr>
              <w:spacing w:after="0"/>
              <w:jc w:val="center"/>
              <w:rPr>
                <w:lang w:val="en-US"/>
              </w:rPr>
            </w:pPr>
            <w:r w:rsidRPr="00535895">
              <w:rPr>
                <w:lang w:val="en-US"/>
              </w:rPr>
              <w:t>6</w:t>
            </w:r>
          </w:p>
        </w:tc>
        <w:tc>
          <w:tcPr>
            <w:tcW w:w="1276" w:type="dxa"/>
          </w:tcPr>
          <w:p w:rsidR="00535895" w:rsidP="001E5368" w:rsidRDefault="00535895" w14:paraId="50ED22FB" w14:textId="37952ABF">
            <w:pPr>
              <w:spacing w:after="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24-27</w:t>
            </w:r>
          </w:p>
        </w:tc>
        <w:tc>
          <w:tcPr>
            <w:tcW w:w="6938" w:type="dxa"/>
          </w:tcPr>
          <w:p w:rsidR="00535895" w:rsidP="00FB445A" w:rsidRDefault="00FB445A" w14:paraId="3463DCA3" w14:textId="39F20301">
            <w:pPr>
              <w:spacing w:before="0" w:after="0" w:line="240" w:lineRule="auto"/>
              <w:jc w:val="both"/>
              <w:cnfStyle w:val="000000000000" w:firstRow="0" w:lastRow="0" w:firstColumn="0" w:lastColumn="0" w:oddVBand="0" w:evenVBand="0" w:oddHBand="0" w:evenHBand="0" w:firstRowFirstColumn="0" w:firstRowLastColumn="0" w:lastRowFirstColumn="0" w:lastRowLastColumn="0"/>
              <w:rPr>
                <w:lang w:val="en-US"/>
              </w:rPr>
            </w:pPr>
            <w:r w:rsidRPr="00FB445A">
              <w:rPr>
                <w:sz w:val="20"/>
                <w:szCs w:val="16"/>
                <w:lang w:val="en-US"/>
              </w:rPr>
              <w:t>Produces high-quality, occasionally innovative work. Communicates extensive understanding of concepts and contexts. Demonstrates critical and creative thinking, frequently with sophistication. Uses knowledge and skills in familiar and unfamiliar classroom and real-world situations, often with independence</w:t>
            </w:r>
            <w:r>
              <w:rPr>
                <w:sz w:val="20"/>
                <w:szCs w:val="16"/>
                <w:lang w:val="en-US"/>
              </w:rPr>
              <w:t>.</w:t>
            </w:r>
          </w:p>
        </w:tc>
      </w:tr>
      <w:tr w:rsidR="00535895" w:rsidTr="00AE1D21" w14:paraId="4524433B" w14:textId="77777777">
        <w:trPr>
          <w:cantSplit/>
          <w:trHeight w:val="397"/>
        </w:trPr>
        <w:tc>
          <w:tcPr>
            <w:cnfStyle w:val="001000000000" w:firstRow="0" w:lastRow="0" w:firstColumn="1" w:lastColumn="0" w:oddVBand="0" w:evenVBand="0" w:oddHBand="0" w:evenHBand="0" w:firstRowFirstColumn="0" w:firstRowLastColumn="0" w:lastRowFirstColumn="0" w:lastRowLastColumn="0"/>
            <w:tcW w:w="846" w:type="dxa"/>
          </w:tcPr>
          <w:p w:rsidRPr="00535895" w:rsidR="00535895" w:rsidP="00535895" w:rsidRDefault="00535895" w14:paraId="194641EE" w14:textId="35B85C68">
            <w:pPr>
              <w:spacing w:after="0"/>
              <w:jc w:val="center"/>
              <w:rPr>
                <w:lang w:val="en-US"/>
              </w:rPr>
            </w:pPr>
            <w:r w:rsidRPr="00535895">
              <w:rPr>
                <w:lang w:val="en-US"/>
              </w:rPr>
              <w:t>7</w:t>
            </w:r>
          </w:p>
        </w:tc>
        <w:tc>
          <w:tcPr>
            <w:tcW w:w="1276" w:type="dxa"/>
          </w:tcPr>
          <w:p w:rsidR="00535895" w:rsidP="001E5368" w:rsidRDefault="00535895" w14:paraId="375C13AA" w14:textId="4A682DF0">
            <w:pPr>
              <w:spacing w:after="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28-32</w:t>
            </w:r>
          </w:p>
        </w:tc>
        <w:tc>
          <w:tcPr>
            <w:tcW w:w="6938" w:type="dxa"/>
          </w:tcPr>
          <w:p w:rsidR="00535895" w:rsidP="00FB445A" w:rsidRDefault="00FB445A" w14:paraId="626B302E" w14:textId="02678B18">
            <w:pPr>
              <w:spacing w:before="0" w:after="0" w:line="240" w:lineRule="auto"/>
              <w:jc w:val="both"/>
              <w:cnfStyle w:val="000000000000" w:firstRow="0" w:lastRow="0" w:firstColumn="0" w:lastColumn="0" w:oddVBand="0" w:evenVBand="0" w:oddHBand="0" w:evenHBand="0" w:firstRowFirstColumn="0" w:firstRowLastColumn="0" w:lastRowFirstColumn="0" w:lastRowLastColumn="0"/>
              <w:rPr>
                <w:lang w:val="en-US"/>
              </w:rPr>
            </w:pPr>
            <w:r w:rsidRPr="00FB445A">
              <w:rPr>
                <w:sz w:val="20"/>
                <w:szCs w:val="16"/>
                <w:lang w:val="en-US"/>
              </w:rPr>
              <w:t>Produces high-quality, frequently innovative work. Communicates comprehensive, nuanced understanding of concepts and contexts. Consistently demonstrates sophisticated critical and creative thinking. Frequently transfers knowledge and skills with independence and expertise in a variety of complex classroom and real-world situations</w:t>
            </w:r>
            <w:r>
              <w:rPr>
                <w:sz w:val="20"/>
                <w:szCs w:val="16"/>
                <w:lang w:val="en-US"/>
              </w:rPr>
              <w:t>.</w:t>
            </w:r>
          </w:p>
        </w:tc>
      </w:tr>
    </w:tbl>
    <w:p w:rsidR="00760830" w:rsidP="00760830" w:rsidRDefault="00760830" w14:paraId="65B60D69" w14:textId="77777777">
      <w:pPr>
        <w:pStyle w:val="Heading4"/>
      </w:pPr>
    </w:p>
    <w:p w:rsidR="4DDE4051" w:rsidP="22E70792" w:rsidRDefault="4DDE4051" w14:paraId="2842E649" w14:textId="48A7E94C">
      <w:pPr>
        <w:pStyle w:val="Heading4"/>
        <w:rPr>
          <w:rFonts w:ascii="Calibri Light" w:hAnsi="Calibri Light" w:eastAsia="Yu Gothic Light" w:cs="Times New Roman"/>
        </w:rPr>
      </w:pPr>
      <w:r>
        <w:t>Reports</w:t>
      </w:r>
    </w:p>
    <w:p w:rsidR="4DDE4051" w:rsidP="22E70792" w:rsidRDefault="4DDE4051" w14:paraId="1EF3884D" w14:textId="00E598CD">
      <w:pPr>
        <w:rPr>
          <w:rFonts w:ascii="Calibri" w:hAnsi="Calibri" w:eastAsia="Calibri"/>
        </w:rPr>
      </w:pPr>
      <w:r w:rsidRPr="22E70792">
        <w:rPr>
          <w:rFonts w:ascii="Calibri" w:hAnsi="Calibri" w:eastAsia="Calibri"/>
        </w:rPr>
        <w:t>Formal reports are issued four times a year: an interim report, issued in October and April, and full reports issued in January and June.</w:t>
      </w:r>
    </w:p>
    <w:p w:rsidR="00EE5998" w:rsidP="00EE5998" w:rsidRDefault="00EE5998" w14:paraId="03AB5296" w14:textId="57446C8D">
      <w:pPr>
        <w:pStyle w:val="Heading4"/>
      </w:pPr>
      <w:r w:rsidRPr="00A903A3">
        <w:t>Effort grade</w:t>
      </w:r>
    </w:p>
    <w:p w:rsidRPr="00A903A3" w:rsidR="00A903A3" w:rsidP="00384111" w:rsidRDefault="3397494E" w14:paraId="77053CFA" w14:textId="7D6F2E54">
      <w:pPr>
        <w:jc w:val="both"/>
        <w:rPr>
          <w:lang w:val="en-US"/>
        </w:rPr>
      </w:pPr>
      <w:r w:rsidRPr="22E70792">
        <w:rPr>
          <w:lang w:val="en-US"/>
        </w:rPr>
        <w:t>All</w:t>
      </w:r>
      <w:r w:rsidRPr="22E70792" w:rsidR="00A903A3">
        <w:rPr>
          <w:lang w:val="en-US"/>
        </w:rPr>
        <w:t xml:space="preserve"> reports include </w:t>
      </w:r>
      <w:r w:rsidRPr="22E70792" w:rsidR="02DD2BF0">
        <w:rPr>
          <w:lang w:val="en-US"/>
        </w:rPr>
        <w:t xml:space="preserve">an </w:t>
      </w:r>
      <w:r w:rsidRPr="22E70792" w:rsidR="00A903A3">
        <w:rPr>
          <w:lang w:val="en-US"/>
        </w:rPr>
        <w:t xml:space="preserve">"Effort </w:t>
      </w:r>
      <w:r w:rsidRPr="22E70792" w:rsidR="43139669">
        <w:rPr>
          <w:lang w:val="en-US"/>
        </w:rPr>
        <w:t>grade</w:t>
      </w:r>
      <w:r w:rsidRPr="22E70792" w:rsidR="00A903A3">
        <w:rPr>
          <w:lang w:val="en-US"/>
        </w:rPr>
        <w:t>" for each subject</w:t>
      </w:r>
      <w:r w:rsidRPr="22E70792" w:rsidR="00611988">
        <w:rPr>
          <w:lang w:val="en-US"/>
        </w:rPr>
        <w:t xml:space="preserve">, indicative of </w:t>
      </w:r>
      <w:r w:rsidRPr="22E70792" w:rsidR="009534AB">
        <w:rPr>
          <w:lang w:val="en-US"/>
        </w:rPr>
        <w:t>a</w:t>
      </w:r>
      <w:r w:rsidRPr="22E70792" w:rsidR="00611988">
        <w:rPr>
          <w:lang w:val="en-US"/>
        </w:rPr>
        <w:t xml:space="preserve"> student's attitude and participation in and outside of class</w:t>
      </w:r>
      <w:r w:rsidRPr="22E70792" w:rsidR="00E14335">
        <w:rPr>
          <w:lang w:val="en-US"/>
        </w:rPr>
        <w:t xml:space="preserve"> as perceived by their </w:t>
      </w:r>
      <w:r w:rsidRPr="22E70792" w:rsidR="00075096">
        <w:rPr>
          <w:lang w:val="en-US"/>
        </w:rPr>
        <w:t>respective</w:t>
      </w:r>
      <w:r w:rsidRPr="22E70792" w:rsidR="00E14335">
        <w:rPr>
          <w:lang w:val="en-US"/>
        </w:rPr>
        <w:t xml:space="preserve"> teachers.</w:t>
      </w:r>
      <w:r w:rsidRPr="22E70792" w:rsidR="215DB14C">
        <w:rPr>
          <w:lang w:val="en-US"/>
        </w:rPr>
        <w:t xml:space="preserve"> Teachers’ judgement is based on the following </w:t>
      </w:r>
      <w:r w:rsidRPr="22E70792" w:rsidR="477D849D">
        <w:rPr>
          <w:lang w:val="en-US"/>
        </w:rPr>
        <w:t>rubric</w:t>
      </w:r>
      <w:r w:rsidRPr="22E70792" w:rsidR="215DB14C">
        <w:rPr>
          <w:lang w:val="en-US"/>
        </w:rPr>
        <w:t>.</w:t>
      </w:r>
    </w:p>
    <w:tbl>
      <w:tblPr>
        <w:tblW w:w="9060" w:type="dxa"/>
        <w:tblLayout w:type="fixed"/>
        <w:tblLook w:val="06A0" w:firstRow="1" w:lastRow="0" w:firstColumn="1" w:lastColumn="0" w:noHBand="1" w:noVBand="1"/>
      </w:tblPr>
      <w:tblGrid>
        <w:gridCol w:w="1691"/>
        <w:gridCol w:w="7369"/>
      </w:tblGrid>
      <w:tr w:rsidR="22E70792" w:rsidTr="00AE1D21" w14:paraId="4F09AC8E" w14:textId="77777777">
        <w:trPr>
          <w:trHeight w:val="20"/>
        </w:trPr>
        <w:tc>
          <w:tcPr>
            <w:tcW w:w="1691" w:type="dxa"/>
            <w:tcBorders>
              <w:top w:val="single" w:color="auto" w:sz="8" w:space="0"/>
              <w:left w:val="single" w:color="auto" w:sz="8" w:space="0"/>
              <w:bottom w:val="single" w:color="auto" w:sz="8" w:space="0"/>
              <w:right w:val="single" w:color="auto" w:sz="8" w:space="0"/>
            </w:tcBorders>
            <w:shd w:val="clear" w:color="auto" w:fill="004E59"/>
            <w:vAlign w:val="center"/>
          </w:tcPr>
          <w:p w:rsidRPr="009850C4" w:rsidR="22E70792" w:rsidP="009850C4" w:rsidRDefault="22E70792" w14:paraId="5EC519D1" w14:textId="71EDF6D0">
            <w:pPr>
              <w:spacing w:before="0" w:after="0"/>
              <w:rPr>
                <w:rFonts w:ascii="Calibri" w:hAnsi="Calibri" w:eastAsia="Calibri"/>
                <w:b/>
                <w:bCs/>
                <w:color w:val="FFFFFF" w:themeColor="background1"/>
                <w:lang w:val="en-GB"/>
              </w:rPr>
            </w:pPr>
            <w:r w:rsidRPr="009850C4">
              <w:rPr>
                <w:rFonts w:ascii="Calibri" w:hAnsi="Calibri" w:eastAsia="Calibri"/>
                <w:b/>
                <w:bCs/>
                <w:color w:val="FFFFFF" w:themeColor="background1"/>
                <w:lang w:val="en-GB"/>
              </w:rPr>
              <w:t>Grade</w:t>
            </w:r>
          </w:p>
        </w:tc>
        <w:tc>
          <w:tcPr>
            <w:tcW w:w="7369" w:type="dxa"/>
            <w:tcBorders>
              <w:top w:val="single" w:color="auto" w:sz="8" w:space="0"/>
              <w:left w:val="single" w:color="auto" w:sz="8" w:space="0"/>
              <w:bottom w:val="single" w:color="auto" w:sz="8" w:space="0"/>
              <w:right w:val="single" w:color="auto" w:sz="8" w:space="0"/>
            </w:tcBorders>
            <w:shd w:val="clear" w:color="auto" w:fill="004E59"/>
            <w:vAlign w:val="center"/>
          </w:tcPr>
          <w:p w:rsidRPr="009850C4" w:rsidR="22E70792" w:rsidP="009850C4" w:rsidRDefault="22E70792" w14:paraId="3E7580CE" w14:textId="24CF1972">
            <w:pPr>
              <w:spacing w:before="0" w:after="0"/>
              <w:rPr>
                <w:rFonts w:ascii="Calibri" w:hAnsi="Calibri" w:eastAsia="Calibri"/>
                <w:b/>
                <w:bCs/>
                <w:color w:val="FFFFFF" w:themeColor="background1"/>
                <w:lang w:val="en-GB"/>
              </w:rPr>
            </w:pPr>
            <w:r w:rsidRPr="009850C4">
              <w:rPr>
                <w:rFonts w:ascii="Calibri" w:hAnsi="Calibri" w:eastAsia="Calibri"/>
                <w:b/>
                <w:bCs/>
                <w:color w:val="FFFFFF" w:themeColor="background1"/>
                <w:lang w:val="en-GB"/>
              </w:rPr>
              <w:t>Explanation</w:t>
            </w:r>
          </w:p>
        </w:tc>
      </w:tr>
      <w:tr w:rsidR="22E70792" w:rsidTr="00AE1D21" w14:paraId="7DE7CF63" w14:textId="77777777">
        <w:trPr>
          <w:trHeight w:val="20"/>
        </w:trPr>
        <w:tc>
          <w:tcPr>
            <w:tcW w:w="1691" w:type="dxa"/>
            <w:tcBorders>
              <w:top w:val="single" w:color="auto" w:sz="8" w:space="0"/>
              <w:left w:val="single" w:color="auto" w:sz="8" w:space="0"/>
              <w:bottom w:val="single" w:color="auto" w:sz="8" w:space="0"/>
              <w:right w:val="single" w:color="auto" w:sz="8" w:space="0"/>
            </w:tcBorders>
          </w:tcPr>
          <w:p w:rsidRPr="009850C4" w:rsidR="22E70792" w:rsidP="009850C4" w:rsidRDefault="22E70792" w14:paraId="40BC0D34" w14:textId="1751736A">
            <w:pPr>
              <w:spacing w:before="60" w:after="60" w:line="240" w:lineRule="auto"/>
              <w:rPr>
                <w:rFonts w:ascii="Calibri" w:hAnsi="Calibri" w:eastAsia="Calibri"/>
                <w:sz w:val="21"/>
                <w:szCs w:val="21"/>
                <w:lang w:val="en-GB"/>
              </w:rPr>
            </w:pPr>
            <w:r w:rsidRPr="009850C4">
              <w:rPr>
                <w:rFonts w:ascii="Calibri" w:hAnsi="Calibri" w:eastAsia="Calibri"/>
                <w:sz w:val="21"/>
                <w:szCs w:val="21"/>
                <w:lang w:val="en-GB"/>
              </w:rPr>
              <w:t>7 - Outstanding</w:t>
            </w:r>
          </w:p>
        </w:tc>
        <w:tc>
          <w:tcPr>
            <w:tcW w:w="7369" w:type="dxa"/>
            <w:tcBorders>
              <w:top w:val="single" w:color="auto" w:sz="8" w:space="0"/>
              <w:left w:val="single" w:color="auto" w:sz="8" w:space="0"/>
              <w:bottom w:val="single" w:color="auto" w:sz="8" w:space="0"/>
              <w:right w:val="single" w:color="auto" w:sz="8" w:space="0"/>
            </w:tcBorders>
          </w:tcPr>
          <w:p w:rsidRPr="009850C4" w:rsidR="22E70792" w:rsidP="00913AC5" w:rsidRDefault="22E70792" w14:paraId="7C090FC8" w14:textId="388FE26B">
            <w:pPr>
              <w:pStyle w:val="ListParagraph"/>
              <w:numPr>
                <w:ilvl w:val="0"/>
                <w:numId w:val="19"/>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Always focused and engaged on learning in class</w:t>
            </w:r>
          </w:p>
          <w:p w:rsidRPr="009850C4" w:rsidR="22E70792" w:rsidP="00913AC5" w:rsidRDefault="22E70792" w14:paraId="6BC0CC43" w14:textId="122647BE">
            <w:pPr>
              <w:pStyle w:val="ListParagraph"/>
              <w:numPr>
                <w:ilvl w:val="0"/>
                <w:numId w:val="19"/>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Always meets all deadlines for class and homework</w:t>
            </w:r>
          </w:p>
          <w:p w:rsidRPr="009850C4" w:rsidR="22E70792" w:rsidP="00913AC5" w:rsidRDefault="22E70792" w14:paraId="693C94CA" w14:textId="02F397E4">
            <w:pPr>
              <w:pStyle w:val="ListParagraph"/>
              <w:numPr>
                <w:ilvl w:val="0"/>
                <w:numId w:val="19"/>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Always well organised, arriving on time to lessons with all equipment, ready to begin learning</w:t>
            </w:r>
          </w:p>
          <w:p w:rsidRPr="009850C4" w:rsidR="22E70792" w:rsidP="00913AC5" w:rsidRDefault="22E70792" w14:paraId="1559B89E" w14:textId="077BDBD4">
            <w:pPr>
              <w:pStyle w:val="ListParagraph"/>
              <w:numPr>
                <w:ilvl w:val="0"/>
                <w:numId w:val="19"/>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Shows outstanding collaboration skills in the lesson</w:t>
            </w:r>
          </w:p>
          <w:p w:rsidRPr="009850C4" w:rsidR="22E70792" w:rsidP="00913AC5" w:rsidRDefault="22E70792" w14:paraId="43EB9877" w14:textId="2D513534">
            <w:pPr>
              <w:pStyle w:val="ListParagraph"/>
              <w:numPr>
                <w:ilvl w:val="0"/>
                <w:numId w:val="19"/>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Works independently</w:t>
            </w:r>
          </w:p>
        </w:tc>
      </w:tr>
      <w:tr w:rsidR="22E70792" w:rsidTr="00AE1D21" w14:paraId="65E07753" w14:textId="77777777">
        <w:trPr>
          <w:trHeight w:val="20"/>
        </w:trPr>
        <w:tc>
          <w:tcPr>
            <w:tcW w:w="1691" w:type="dxa"/>
            <w:tcBorders>
              <w:top w:val="single" w:color="auto" w:sz="8" w:space="0"/>
              <w:left w:val="single" w:color="auto" w:sz="8" w:space="0"/>
              <w:bottom w:val="single" w:color="auto" w:sz="8" w:space="0"/>
              <w:right w:val="single" w:color="auto" w:sz="8" w:space="0"/>
            </w:tcBorders>
          </w:tcPr>
          <w:p w:rsidRPr="009850C4" w:rsidR="22E70792" w:rsidP="009850C4" w:rsidRDefault="22E70792" w14:paraId="248596EA" w14:textId="3666035C">
            <w:pPr>
              <w:spacing w:before="60" w:after="60" w:line="240" w:lineRule="auto"/>
              <w:rPr>
                <w:rFonts w:ascii="Calibri" w:hAnsi="Calibri" w:eastAsia="Calibri"/>
                <w:sz w:val="21"/>
                <w:szCs w:val="21"/>
                <w:lang w:val="en-GB"/>
              </w:rPr>
            </w:pPr>
            <w:r w:rsidRPr="009850C4">
              <w:rPr>
                <w:rFonts w:ascii="Calibri" w:hAnsi="Calibri" w:eastAsia="Calibri"/>
                <w:sz w:val="21"/>
                <w:szCs w:val="21"/>
                <w:lang w:val="en-GB"/>
              </w:rPr>
              <w:t>6 - Very good</w:t>
            </w:r>
          </w:p>
        </w:tc>
        <w:tc>
          <w:tcPr>
            <w:tcW w:w="7369" w:type="dxa"/>
            <w:tcBorders>
              <w:top w:val="single" w:color="auto" w:sz="8" w:space="0"/>
              <w:left w:val="single" w:color="auto" w:sz="8" w:space="0"/>
              <w:bottom w:val="single" w:color="auto" w:sz="8" w:space="0"/>
              <w:right w:val="single" w:color="auto" w:sz="8" w:space="0"/>
            </w:tcBorders>
          </w:tcPr>
          <w:p w:rsidRPr="009850C4" w:rsidR="22E70792" w:rsidP="00913AC5" w:rsidRDefault="22E70792" w14:paraId="23CE0A03" w14:textId="3FCFA888">
            <w:pPr>
              <w:pStyle w:val="ListParagraph"/>
              <w:numPr>
                <w:ilvl w:val="0"/>
                <w:numId w:val="18"/>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Consistently focused and engaged on learning in class</w:t>
            </w:r>
          </w:p>
          <w:p w:rsidRPr="009850C4" w:rsidR="22E70792" w:rsidP="00913AC5" w:rsidRDefault="22E70792" w14:paraId="7C99C988" w14:textId="24CDEDAC">
            <w:pPr>
              <w:pStyle w:val="ListParagraph"/>
              <w:numPr>
                <w:ilvl w:val="0"/>
                <w:numId w:val="18"/>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Meets all deadlines for class and homework</w:t>
            </w:r>
          </w:p>
          <w:p w:rsidRPr="009850C4" w:rsidR="22E70792" w:rsidP="00913AC5" w:rsidRDefault="22E70792" w14:paraId="330EE83C" w14:textId="2932E131">
            <w:pPr>
              <w:pStyle w:val="ListParagraph"/>
              <w:numPr>
                <w:ilvl w:val="0"/>
                <w:numId w:val="18"/>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Consistently well organised, arriving on time to lessons with equipment, ready to begin learning</w:t>
            </w:r>
          </w:p>
          <w:p w:rsidRPr="009850C4" w:rsidR="22E70792" w:rsidP="00913AC5" w:rsidRDefault="22E70792" w14:paraId="18910F95" w14:textId="64DC9232">
            <w:pPr>
              <w:pStyle w:val="ListParagraph"/>
              <w:numPr>
                <w:ilvl w:val="0"/>
                <w:numId w:val="18"/>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Very collaborative in the lesson</w:t>
            </w:r>
          </w:p>
          <w:p w:rsidRPr="009850C4" w:rsidR="22E70792" w:rsidP="00913AC5" w:rsidRDefault="22E70792" w14:paraId="463D8AC3" w14:textId="765998A5">
            <w:pPr>
              <w:pStyle w:val="ListParagraph"/>
              <w:numPr>
                <w:ilvl w:val="0"/>
                <w:numId w:val="18"/>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 xml:space="preserve">Works independently most of the time </w:t>
            </w:r>
          </w:p>
        </w:tc>
      </w:tr>
      <w:tr w:rsidR="22E70792" w:rsidTr="00AE1D21" w14:paraId="0BF44677" w14:textId="77777777">
        <w:trPr>
          <w:trHeight w:val="20"/>
        </w:trPr>
        <w:tc>
          <w:tcPr>
            <w:tcW w:w="1691" w:type="dxa"/>
            <w:tcBorders>
              <w:top w:val="single" w:color="auto" w:sz="8" w:space="0"/>
              <w:left w:val="single" w:color="auto" w:sz="8" w:space="0"/>
              <w:bottom w:val="single" w:color="auto" w:sz="8" w:space="0"/>
              <w:right w:val="single" w:color="auto" w:sz="8" w:space="0"/>
            </w:tcBorders>
          </w:tcPr>
          <w:p w:rsidRPr="009850C4" w:rsidR="22E70792" w:rsidP="009850C4" w:rsidRDefault="22E70792" w14:paraId="2B05260B" w14:textId="77085C35">
            <w:pPr>
              <w:spacing w:before="60" w:after="60" w:line="240" w:lineRule="auto"/>
              <w:rPr>
                <w:rFonts w:ascii="Calibri" w:hAnsi="Calibri" w:eastAsia="Calibri"/>
                <w:sz w:val="21"/>
                <w:szCs w:val="21"/>
                <w:lang w:val="en-GB"/>
              </w:rPr>
            </w:pPr>
            <w:r w:rsidRPr="009850C4">
              <w:rPr>
                <w:rFonts w:ascii="Calibri" w:hAnsi="Calibri" w:eastAsia="Calibri"/>
                <w:sz w:val="21"/>
                <w:szCs w:val="21"/>
                <w:lang w:val="en-GB"/>
              </w:rPr>
              <w:t>5 - Good</w:t>
            </w:r>
          </w:p>
        </w:tc>
        <w:tc>
          <w:tcPr>
            <w:tcW w:w="7369" w:type="dxa"/>
            <w:tcBorders>
              <w:top w:val="single" w:color="auto" w:sz="8" w:space="0"/>
              <w:left w:val="single" w:color="auto" w:sz="8" w:space="0"/>
              <w:bottom w:val="single" w:color="auto" w:sz="8" w:space="0"/>
              <w:right w:val="single" w:color="auto" w:sz="8" w:space="0"/>
            </w:tcBorders>
          </w:tcPr>
          <w:p w:rsidRPr="009850C4" w:rsidR="22E70792" w:rsidP="00913AC5" w:rsidRDefault="22E70792" w14:paraId="0A671F91" w14:textId="7E75E029">
            <w:pPr>
              <w:pStyle w:val="ListParagraph"/>
              <w:numPr>
                <w:ilvl w:val="0"/>
                <w:numId w:val="17"/>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Usually focused on learning in class</w:t>
            </w:r>
          </w:p>
          <w:p w:rsidRPr="009850C4" w:rsidR="22E70792" w:rsidP="00913AC5" w:rsidRDefault="22E70792" w14:paraId="11ECEB72" w14:textId="53433F3C">
            <w:pPr>
              <w:pStyle w:val="ListParagraph"/>
              <w:numPr>
                <w:ilvl w:val="0"/>
                <w:numId w:val="17"/>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Usually meets deadlines</w:t>
            </w:r>
          </w:p>
          <w:p w:rsidRPr="009850C4" w:rsidR="22E70792" w:rsidP="00913AC5" w:rsidRDefault="22E70792" w14:paraId="670269D0" w14:textId="3FDD5CC2">
            <w:pPr>
              <w:pStyle w:val="ListParagraph"/>
              <w:numPr>
                <w:ilvl w:val="0"/>
                <w:numId w:val="17"/>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Usually well organised and on time, but very occasionally fails to bring all equipment or be on time</w:t>
            </w:r>
          </w:p>
          <w:p w:rsidRPr="009850C4" w:rsidR="22E70792" w:rsidP="00913AC5" w:rsidRDefault="22E70792" w14:paraId="5E95DF46" w14:textId="51C067E2">
            <w:pPr>
              <w:pStyle w:val="ListParagraph"/>
              <w:numPr>
                <w:ilvl w:val="0"/>
                <w:numId w:val="17"/>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Good collaboration skills</w:t>
            </w:r>
          </w:p>
          <w:p w:rsidRPr="009850C4" w:rsidR="22E70792" w:rsidP="00913AC5" w:rsidRDefault="22E70792" w14:paraId="6BF9E5C7" w14:textId="65643CD1">
            <w:pPr>
              <w:pStyle w:val="ListParagraph"/>
              <w:numPr>
                <w:ilvl w:val="0"/>
                <w:numId w:val="17"/>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Works often independently</w:t>
            </w:r>
          </w:p>
        </w:tc>
      </w:tr>
      <w:tr w:rsidR="22E70792" w:rsidTr="00AE1D21" w14:paraId="02D679C5" w14:textId="77777777">
        <w:trPr>
          <w:trHeight w:val="20"/>
        </w:trPr>
        <w:tc>
          <w:tcPr>
            <w:tcW w:w="1691" w:type="dxa"/>
            <w:tcBorders>
              <w:top w:val="single" w:color="auto" w:sz="8" w:space="0"/>
              <w:left w:val="single" w:color="auto" w:sz="8" w:space="0"/>
              <w:bottom w:val="single" w:color="auto" w:sz="8" w:space="0"/>
              <w:right w:val="single" w:color="auto" w:sz="8" w:space="0"/>
            </w:tcBorders>
          </w:tcPr>
          <w:p w:rsidRPr="009850C4" w:rsidR="22E70792" w:rsidP="009850C4" w:rsidRDefault="22E70792" w14:paraId="225EDBE6" w14:textId="09A0D52C">
            <w:pPr>
              <w:spacing w:before="60" w:after="60" w:line="240" w:lineRule="auto"/>
              <w:rPr>
                <w:rFonts w:ascii="Calibri" w:hAnsi="Calibri" w:eastAsia="Calibri"/>
                <w:sz w:val="21"/>
                <w:szCs w:val="21"/>
                <w:lang w:val="en-GB"/>
              </w:rPr>
            </w:pPr>
            <w:r w:rsidRPr="009850C4">
              <w:rPr>
                <w:rFonts w:ascii="Calibri" w:hAnsi="Calibri" w:eastAsia="Calibri"/>
                <w:sz w:val="21"/>
                <w:szCs w:val="21"/>
                <w:lang w:val="en-GB"/>
              </w:rPr>
              <w:t>4 - Adequate but not consistent</w:t>
            </w:r>
          </w:p>
        </w:tc>
        <w:tc>
          <w:tcPr>
            <w:tcW w:w="7369" w:type="dxa"/>
            <w:tcBorders>
              <w:top w:val="single" w:color="auto" w:sz="8" w:space="0"/>
              <w:left w:val="single" w:color="auto" w:sz="8" w:space="0"/>
              <w:bottom w:val="single" w:color="auto" w:sz="8" w:space="0"/>
              <w:right w:val="single" w:color="auto" w:sz="8" w:space="0"/>
            </w:tcBorders>
          </w:tcPr>
          <w:p w:rsidRPr="009850C4" w:rsidR="22E70792" w:rsidP="00913AC5" w:rsidRDefault="22E70792" w14:paraId="5417463C" w14:textId="68717CA3">
            <w:pPr>
              <w:pStyle w:val="ListParagraph"/>
              <w:numPr>
                <w:ilvl w:val="0"/>
                <w:numId w:val="16"/>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Is inclined to do what is required rather than be fully focused on extending their learning, and does not always invest sufficient effort to make really good progress</w:t>
            </w:r>
          </w:p>
          <w:p w:rsidRPr="009850C4" w:rsidR="22E70792" w:rsidP="00913AC5" w:rsidRDefault="22E70792" w14:paraId="29FC663E" w14:textId="6EE23C1F">
            <w:pPr>
              <w:pStyle w:val="ListParagraph"/>
              <w:numPr>
                <w:ilvl w:val="0"/>
                <w:numId w:val="16"/>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Meets most deadlines but work is not always as thorough as is required to make genuine progress</w:t>
            </w:r>
          </w:p>
          <w:p w:rsidRPr="009850C4" w:rsidR="22E70792" w:rsidP="00913AC5" w:rsidRDefault="22E70792" w14:paraId="3E4B2929" w14:textId="67D88837">
            <w:pPr>
              <w:pStyle w:val="ListParagraph"/>
              <w:numPr>
                <w:ilvl w:val="0"/>
                <w:numId w:val="16"/>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Is normally organised, but might be late to class sometimes or fail to bring all equipment</w:t>
            </w:r>
          </w:p>
          <w:p w:rsidRPr="009850C4" w:rsidR="22E70792" w:rsidP="00913AC5" w:rsidRDefault="22E70792" w14:paraId="1D9301D8" w14:textId="18F4DB82">
            <w:pPr>
              <w:pStyle w:val="ListParagraph"/>
              <w:numPr>
                <w:ilvl w:val="0"/>
                <w:numId w:val="16"/>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Sometimes needs help to work independently</w:t>
            </w:r>
          </w:p>
        </w:tc>
      </w:tr>
      <w:tr w:rsidR="22E70792" w:rsidTr="00AE1D21" w14:paraId="3256F42B" w14:textId="77777777">
        <w:trPr>
          <w:trHeight w:val="20"/>
        </w:trPr>
        <w:tc>
          <w:tcPr>
            <w:tcW w:w="1691" w:type="dxa"/>
            <w:tcBorders>
              <w:top w:val="single" w:color="auto" w:sz="8" w:space="0"/>
              <w:left w:val="single" w:color="auto" w:sz="8" w:space="0"/>
              <w:bottom w:val="single" w:color="auto" w:sz="8" w:space="0"/>
              <w:right w:val="single" w:color="auto" w:sz="8" w:space="0"/>
            </w:tcBorders>
          </w:tcPr>
          <w:p w:rsidRPr="009850C4" w:rsidR="22E70792" w:rsidP="009850C4" w:rsidRDefault="22E70792" w14:paraId="025C8F77" w14:textId="53AFD498">
            <w:pPr>
              <w:spacing w:before="60" w:after="60" w:line="240" w:lineRule="auto"/>
              <w:rPr>
                <w:rFonts w:ascii="Calibri" w:hAnsi="Calibri" w:eastAsia="Calibri"/>
                <w:sz w:val="21"/>
                <w:szCs w:val="21"/>
                <w:lang w:val="en-GB"/>
              </w:rPr>
            </w:pPr>
            <w:r w:rsidRPr="009850C4">
              <w:rPr>
                <w:rFonts w:ascii="Calibri" w:hAnsi="Calibri" w:eastAsia="Calibri"/>
                <w:sz w:val="21"/>
                <w:szCs w:val="21"/>
                <w:lang w:val="en-GB"/>
              </w:rPr>
              <w:t>3 - Requires</w:t>
            </w:r>
            <w:r w:rsidRPr="009850C4" w:rsidR="009850C4">
              <w:rPr>
                <w:rFonts w:ascii="Calibri" w:hAnsi="Calibri" w:eastAsia="Calibri"/>
                <w:sz w:val="21"/>
                <w:szCs w:val="21"/>
                <w:lang w:val="en-GB"/>
              </w:rPr>
              <w:t xml:space="preserve"> </w:t>
            </w:r>
            <w:r w:rsidRPr="009850C4">
              <w:rPr>
                <w:rFonts w:ascii="Calibri" w:hAnsi="Calibri" w:eastAsia="Calibri"/>
                <w:sz w:val="21"/>
                <w:szCs w:val="21"/>
                <w:lang w:val="en-GB"/>
              </w:rPr>
              <w:t>occasional support to sustain effort</w:t>
            </w:r>
          </w:p>
        </w:tc>
        <w:tc>
          <w:tcPr>
            <w:tcW w:w="7369" w:type="dxa"/>
            <w:tcBorders>
              <w:top w:val="single" w:color="auto" w:sz="8" w:space="0"/>
              <w:left w:val="single" w:color="auto" w:sz="8" w:space="0"/>
              <w:bottom w:val="single" w:color="auto" w:sz="8" w:space="0"/>
              <w:right w:val="single" w:color="auto" w:sz="8" w:space="0"/>
            </w:tcBorders>
          </w:tcPr>
          <w:p w:rsidRPr="009850C4" w:rsidR="22E70792" w:rsidP="00913AC5" w:rsidRDefault="22E70792" w14:paraId="717CD9FF" w14:textId="04A57457">
            <w:pPr>
              <w:pStyle w:val="ListParagraph"/>
              <w:numPr>
                <w:ilvl w:val="0"/>
                <w:numId w:val="15"/>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Not very focused or engaged on their learning when in class</w:t>
            </w:r>
          </w:p>
          <w:p w:rsidRPr="009850C4" w:rsidR="22E70792" w:rsidP="00913AC5" w:rsidRDefault="22E70792" w14:paraId="1C0EE302" w14:textId="35912A16">
            <w:pPr>
              <w:pStyle w:val="ListParagraph"/>
              <w:numPr>
                <w:ilvl w:val="0"/>
                <w:numId w:val="15"/>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Fails to meet deadlines more frequently</w:t>
            </w:r>
          </w:p>
          <w:p w:rsidRPr="009850C4" w:rsidR="22E70792" w:rsidP="00913AC5" w:rsidRDefault="22E70792" w14:paraId="6D9345A3" w14:textId="6AF7E643">
            <w:pPr>
              <w:pStyle w:val="ListParagraph"/>
              <w:numPr>
                <w:ilvl w:val="0"/>
                <w:numId w:val="15"/>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Is not always organised, and may quite frequently arrive late to class or without equipment</w:t>
            </w:r>
          </w:p>
        </w:tc>
      </w:tr>
      <w:tr w:rsidR="22E70792" w:rsidTr="00AE1D21" w14:paraId="7FA67B05" w14:textId="77777777">
        <w:trPr>
          <w:trHeight w:val="20"/>
        </w:trPr>
        <w:tc>
          <w:tcPr>
            <w:tcW w:w="1691" w:type="dxa"/>
            <w:tcBorders>
              <w:top w:val="single" w:color="auto" w:sz="8" w:space="0"/>
              <w:left w:val="single" w:color="auto" w:sz="8" w:space="0"/>
              <w:bottom w:val="single" w:color="auto" w:sz="8" w:space="0"/>
              <w:right w:val="single" w:color="auto" w:sz="8" w:space="0"/>
            </w:tcBorders>
          </w:tcPr>
          <w:p w:rsidRPr="009850C4" w:rsidR="22E70792" w:rsidP="009850C4" w:rsidRDefault="22E70792" w14:paraId="0DB29E2D" w14:textId="7562F1AA">
            <w:pPr>
              <w:spacing w:before="60" w:after="60" w:line="240" w:lineRule="auto"/>
              <w:rPr>
                <w:rFonts w:ascii="Calibri" w:hAnsi="Calibri" w:eastAsia="Calibri"/>
                <w:sz w:val="21"/>
                <w:szCs w:val="21"/>
                <w:lang w:val="en-GB"/>
              </w:rPr>
            </w:pPr>
            <w:r w:rsidRPr="009850C4">
              <w:rPr>
                <w:rFonts w:ascii="Calibri" w:hAnsi="Calibri" w:eastAsia="Calibri"/>
                <w:sz w:val="21"/>
                <w:szCs w:val="21"/>
                <w:lang w:val="en-GB"/>
              </w:rPr>
              <w:t>2 - Requires constant support to sustain effort</w:t>
            </w:r>
          </w:p>
        </w:tc>
        <w:tc>
          <w:tcPr>
            <w:tcW w:w="7369" w:type="dxa"/>
            <w:tcBorders>
              <w:top w:val="single" w:color="auto" w:sz="8" w:space="0"/>
              <w:left w:val="single" w:color="auto" w:sz="8" w:space="0"/>
              <w:bottom w:val="single" w:color="auto" w:sz="8" w:space="0"/>
              <w:right w:val="single" w:color="auto" w:sz="8" w:space="0"/>
            </w:tcBorders>
          </w:tcPr>
          <w:p w:rsidRPr="009850C4" w:rsidR="22E70792" w:rsidP="00913AC5" w:rsidRDefault="22E70792" w14:paraId="471455AB" w14:textId="472C75D2">
            <w:pPr>
              <w:pStyle w:val="ListParagraph"/>
              <w:numPr>
                <w:ilvl w:val="0"/>
                <w:numId w:val="14"/>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Rarely focused or engaged on their learning when in class</w:t>
            </w:r>
          </w:p>
          <w:p w:rsidRPr="009850C4" w:rsidR="22E70792" w:rsidP="00913AC5" w:rsidRDefault="22E70792" w14:paraId="57C21F31" w14:textId="4725351C">
            <w:pPr>
              <w:pStyle w:val="ListParagraph"/>
              <w:numPr>
                <w:ilvl w:val="0"/>
                <w:numId w:val="14"/>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Consistently fails to meet deadlines more frequently than is acceptable</w:t>
            </w:r>
          </w:p>
          <w:p w:rsidRPr="009850C4" w:rsidR="22E70792" w:rsidP="00913AC5" w:rsidRDefault="22E70792" w14:paraId="1AF9B880" w14:textId="3E250B44">
            <w:pPr>
              <w:pStyle w:val="ListParagraph"/>
              <w:numPr>
                <w:ilvl w:val="0"/>
                <w:numId w:val="14"/>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Rarely organised, and may quite frequently arrive late to class or without equipment</w:t>
            </w:r>
          </w:p>
        </w:tc>
      </w:tr>
      <w:tr w:rsidR="22E70792" w:rsidTr="00AE1D21" w14:paraId="4BCCA767" w14:textId="77777777">
        <w:trPr>
          <w:trHeight w:val="20"/>
        </w:trPr>
        <w:tc>
          <w:tcPr>
            <w:tcW w:w="1691" w:type="dxa"/>
            <w:tcBorders>
              <w:top w:val="single" w:color="auto" w:sz="8" w:space="0"/>
              <w:left w:val="single" w:color="auto" w:sz="8" w:space="0"/>
              <w:bottom w:val="single" w:color="auto" w:sz="8" w:space="0"/>
              <w:right w:val="single" w:color="auto" w:sz="8" w:space="0"/>
            </w:tcBorders>
          </w:tcPr>
          <w:p w:rsidRPr="009850C4" w:rsidR="22E70792" w:rsidP="009850C4" w:rsidRDefault="22E70792" w14:paraId="79EC1E33" w14:textId="14183E91">
            <w:pPr>
              <w:spacing w:before="60" w:after="60" w:line="240" w:lineRule="auto"/>
              <w:rPr>
                <w:rFonts w:ascii="Calibri" w:hAnsi="Calibri" w:eastAsia="Calibri"/>
                <w:sz w:val="21"/>
                <w:szCs w:val="21"/>
                <w:lang w:val="en-GB"/>
              </w:rPr>
            </w:pPr>
            <w:r w:rsidRPr="009850C4">
              <w:rPr>
                <w:rFonts w:ascii="Calibri" w:hAnsi="Calibri" w:eastAsia="Calibri"/>
                <w:sz w:val="21"/>
                <w:szCs w:val="21"/>
                <w:lang w:val="en-GB"/>
              </w:rPr>
              <w:t xml:space="preserve">1 - Minimal effort </w:t>
            </w:r>
          </w:p>
        </w:tc>
        <w:tc>
          <w:tcPr>
            <w:tcW w:w="7369" w:type="dxa"/>
            <w:tcBorders>
              <w:top w:val="single" w:color="auto" w:sz="8" w:space="0"/>
              <w:left w:val="single" w:color="auto" w:sz="8" w:space="0"/>
              <w:bottom w:val="single" w:color="auto" w:sz="8" w:space="0"/>
              <w:right w:val="single" w:color="auto" w:sz="8" w:space="0"/>
            </w:tcBorders>
          </w:tcPr>
          <w:p w:rsidRPr="009850C4" w:rsidR="22E70792" w:rsidP="00913AC5" w:rsidRDefault="22E70792" w14:paraId="114EA423" w14:textId="086A71B8">
            <w:pPr>
              <w:pStyle w:val="ListParagraph"/>
              <w:numPr>
                <w:ilvl w:val="0"/>
                <w:numId w:val="13"/>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Never focused or engaged on their learning when in class</w:t>
            </w:r>
          </w:p>
          <w:p w:rsidRPr="009850C4" w:rsidR="22E70792" w:rsidP="00913AC5" w:rsidRDefault="22E70792" w14:paraId="1015EEF4" w14:textId="2258B79A">
            <w:pPr>
              <w:pStyle w:val="ListParagraph"/>
              <w:numPr>
                <w:ilvl w:val="0"/>
                <w:numId w:val="13"/>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Always fails to meet deadlines more frequently than is acceptable</w:t>
            </w:r>
          </w:p>
          <w:p w:rsidRPr="009850C4" w:rsidR="22E70792" w:rsidP="00913AC5" w:rsidRDefault="22E70792" w14:paraId="59EDF065" w14:textId="27F12774">
            <w:pPr>
              <w:pStyle w:val="ListParagraph"/>
              <w:numPr>
                <w:ilvl w:val="0"/>
                <w:numId w:val="13"/>
              </w:numPr>
              <w:spacing w:before="60" w:after="60" w:line="240" w:lineRule="auto"/>
              <w:ind w:left="170" w:hanging="170"/>
              <w:rPr>
                <w:rFonts w:ascii="Calibri" w:hAnsi="Calibri" w:eastAsia="Calibri"/>
                <w:sz w:val="20"/>
                <w:lang w:val="en-GB"/>
              </w:rPr>
            </w:pPr>
            <w:r w:rsidRPr="009850C4">
              <w:rPr>
                <w:rFonts w:ascii="Calibri" w:hAnsi="Calibri" w:eastAsia="Calibri"/>
                <w:sz w:val="20"/>
                <w:lang w:val="en-GB"/>
              </w:rPr>
              <w:t>Never organised, and may quite frequently arrive late to class or without equipment</w:t>
            </w:r>
          </w:p>
        </w:tc>
      </w:tr>
    </w:tbl>
    <w:p w:rsidR="009850C4" w:rsidP="22E70792" w:rsidRDefault="009850C4" w14:paraId="1696477B" w14:textId="77777777">
      <w:pPr>
        <w:pStyle w:val="Heading4"/>
      </w:pPr>
    </w:p>
    <w:p w:rsidR="12E9BBE7" w:rsidP="001D7CA6" w:rsidRDefault="12E9BBE7" w14:paraId="6E1DE7A9" w14:textId="2553B011">
      <w:pPr>
        <w:pStyle w:val="Heading4"/>
        <w:spacing w:before="0"/>
      </w:pPr>
      <w:r>
        <w:t xml:space="preserve">Academic progress appreciation </w:t>
      </w:r>
    </w:p>
    <w:p w:rsidR="12E9BBE7" w:rsidP="22E70792" w:rsidRDefault="12E9BBE7" w14:paraId="7450E951" w14:textId="01D31751">
      <w:pPr>
        <w:jc w:val="both"/>
        <w:rPr>
          <w:lang w:val="en-US"/>
        </w:rPr>
      </w:pPr>
      <w:r w:rsidRPr="22E70792">
        <w:rPr>
          <w:lang w:val="en-US"/>
        </w:rPr>
        <w:t xml:space="preserve">The first interim (or progress) report of the year includes an "Academic progress” appreciation for each subject, </w:t>
      </w:r>
      <w:r w:rsidRPr="22E70792" w:rsidR="2A7A7D4D">
        <w:rPr>
          <w:lang w:val="en-US"/>
        </w:rPr>
        <w:t>only as an indication of whether there is any significant gap in a student’s learning, or on the contrary to highlight that a student</w:t>
      </w:r>
      <w:r w:rsidRPr="22E70792" w:rsidR="508D6D32">
        <w:rPr>
          <w:lang w:val="en-US"/>
        </w:rPr>
        <w:t>'s knowledge and performance is going beyond expectations at this stage of the program.</w:t>
      </w:r>
    </w:p>
    <w:p w:rsidR="00EE5998" w:rsidP="00EE5998" w:rsidRDefault="00EE5998" w14:paraId="2BDE7E1B" w14:textId="3778D65A">
      <w:pPr>
        <w:pStyle w:val="Heading4"/>
      </w:pPr>
      <w:r w:rsidRPr="003C377B">
        <w:t>Refle</w:t>
      </w:r>
      <w:r w:rsidR="00533C07">
        <w:t>ct</w:t>
      </w:r>
      <w:r w:rsidRPr="003C377B">
        <w:t>ions</w:t>
      </w:r>
    </w:p>
    <w:p w:rsidRPr="003C377B" w:rsidR="003C377B" w:rsidP="00442945" w:rsidRDefault="00A12897" w14:paraId="32873290" w14:textId="41A3B780">
      <w:pPr>
        <w:spacing w:after="300"/>
        <w:jc w:val="both"/>
      </w:pPr>
      <w:r>
        <w:t>Reports</w:t>
      </w:r>
      <w:r w:rsidR="003C377B">
        <w:t xml:space="preserve"> </w:t>
      </w:r>
      <w:r w:rsidR="00BE72D9">
        <w:t xml:space="preserve">also </w:t>
      </w:r>
      <w:r w:rsidR="003C377B">
        <w:t xml:space="preserve">include </w:t>
      </w:r>
      <w:r w:rsidR="001C05F4">
        <w:t>r</w:t>
      </w:r>
      <w:r w:rsidR="003C377B">
        <w:t>efle</w:t>
      </w:r>
      <w:r w:rsidR="00533C07">
        <w:t>ct</w:t>
      </w:r>
      <w:r w:rsidR="003C377B">
        <w:t>ion</w:t>
      </w:r>
      <w:r w:rsidR="004378B7">
        <w:t>s</w:t>
      </w:r>
      <w:r w:rsidR="003C377B">
        <w:t xml:space="preserve"> by each student's "Homeroom Advisor"</w:t>
      </w:r>
      <w:r w:rsidR="000E0956">
        <w:t xml:space="preserve"> and/or </w:t>
      </w:r>
      <w:r w:rsidR="004378B7">
        <w:t xml:space="preserve">by </w:t>
      </w:r>
      <w:r w:rsidR="000E0956">
        <w:t>the</w:t>
      </w:r>
      <w:r>
        <w:t xml:space="preserve"> program</w:t>
      </w:r>
      <w:r w:rsidR="00613D04">
        <w:t xml:space="preserve"> </w:t>
      </w:r>
      <w:r>
        <w:t>c</w:t>
      </w:r>
      <w:r w:rsidR="00613D04">
        <w:t>oordinator</w:t>
      </w:r>
      <w:r w:rsidR="003C377B">
        <w:t>.</w:t>
      </w:r>
      <w:r>
        <w:t xml:space="preserve"> </w:t>
      </w:r>
      <w:r w:rsidR="004378B7">
        <w:t>These are meant to provide further insights into a student's attitude and growth in general, interactions with their peers and with the staff, and overall situation at the school.</w:t>
      </w:r>
      <w:r w:rsidR="004378B7">
        <w:t xml:space="preserve"> </w:t>
      </w:r>
      <w:r>
        <w:t>Also</w:t>
      </w:r>
      <w:r w:rsidR="00BE72D9">
        <w:t>,</w:t>
      </w:r>
      <w:r w:rsidR="004378B7">
        <w:t xml:space="preserve"> at the end of each term the students engage in a self-reflection that is included in the full report</w:t>
      </w:r>
      <w:r w:rsidR="00BE72D9">
        <w:t xml:space="preserve">: they write about the achievements that they are proud of, the progress </w:t>
      </w:r>
      <w:r w:rsidR="00847615">
        <w:t xml:space="preserve">they </w:t>
      </w:r>
      <w:r w:rsidR="00BE72D9">
        <w:t xml:space="preserve">made in relation to the targets they have set themselves, their goals moving forward, etc. </w:t>
      </w:r>
      <w:r w:rsidR="003C377B">
        <w:t xml:space="preserve"> </w:t>
      </w:r>
    </w:p>
    <w:p w:rsidRPr="001E67DF" w:rsidR="00A903A3" w:rsidP="00A903A3" w:rsidRDefault="00A903A3" w14:paraId="3E5672B5" w14:textId="1498FEA1">
      <w:pPr>
        <w:pStyle w:val="Heading4"/>
        <w:rPr>
          <w:sz w:val="24"/>
          <w:szCs w:val="21"/>
        </w:rPr>
      </w:pPr>
      <w:r w:rsidRPr="001E67DF">
        <w:rPr>
          <w:sz w:val="24"/>
          <w:szCs w:val="21"/>
        </w:rPr>
        <w:t>Personal project</w:t>
      </w:r>
    </w:p>
    <w:p w:rsidR="00443A81" w:rsidP="00443A81" w:rsidRDefault="00443A81" w14:paraId="5C2380EF" w14:textId="77777777">
      <w:pPr>
        <w:spacing w:after="0"/>
        <w:jc w:val="both"/>
      </w:pPr>
      <w:r w:rsidRPr="00502CE3">
        <w:t>The personal project</w:t>
      </w:r>
      <w:r>
        <w:t xml:space="preserve"> (PP)</w:t>
      </w:r>
      <w:r w:rsidRPr="00502CE3">
        <w:t xml:space="preserve"> is a self-directed inquiry which is an expression or an outcome of the students’ constructivist and holistic learning. It is produced over an extended period, completed during Year 5 of the MYP. It holds an important place in the MYP as the students explore the extent to which they have developed the IB </w:t>
      </w:r>
      <w:r>
        <w:t>L</w:t>
      </w:r>
      <w:r w:rsidRPr="00502CE3">
        <w:t xml:space="preserve">earner Profile attributes and those of the lifelong learners as mentioned in the IB mission statement. The inquiry draws upon their disciplinary knowledge, skills acquired through approaches to learning (ATL) and the awareness of the real-world context of learning through the global contexts. </w:t>
      </w:r>
    </w:p>
    <w:p w:rsidRPr="00846E9F" w:rsidR="00443A81" w:rsidP="00913AC5" w:rsidRDefault="00443A81" w14:paraId="591634ED" w14:textId="77777777">
      <w:pPr>
        <w:pStyle w:val="NormalWeb"/>
        <w:numPr>
          <w:ilvl w:val="0"/>
          <w:numId w:val="11"/>
        </w:numPr>
        <w:spacing w:before="120" w:beforeAutospacing="0" w:after="0" w:afterAutospacing="0"/>
        <w:jc w:val="both"/>
        <w:rPr>
          <w:rFonts w:ascii="Calibri" w:hAnsi="Calibri" w:eastAsia="Calibri" w:cs="Arial"/>
          <w:sz w:val="22"/>
          <w:szCs w:val="22"/>
          <w:lang w:val="en-US" w:eastAsia="en-US"/>
        </w:rPr>
      </w:pPr>
      <w:r w:rsidRPr="2D71696D">
        <w:rPr>
          <w:rFonts w:ascii="Calibri" w:hAnsi="Calibri" w:eastAsia="Calibri" w:cs="Arial"/>
          <w:sz w:val="22"/>
          <w:szCs w:val="22"/>
          <w:lang w:val="en-US" w:eastAsia="en-US"/>
        </w:rPr>
        <w:t xml:space="preserve">Supervisors will then determine a profile of achievement for each student by determining the appropriate level for each criterion. </w:t>
      </w:r>
    </w:p>
    <w:p w:rsidR="00443A81" w:rsidP="00913AC5" w:rsidRDefault="00443A81" w14:paraId="43F95BB6" w14:textId="77777777">
      <w:pPr>
        <w:numPr>
          <w:ilvl w:val="0"/>
          <w:numId w:val="10"/>
        </w:numPr>
        <w:spacing w:before="120" w:after="0" w:line="240" w:lineRule="auto"/>
        <w:jc w:val="both"/>
        <w:rPr>
          <w:rFonts w:ascii="Calibri" w:hAnsi="Calibri" w:eastAsia="Calibri" w:cs="Arial"/>
          <w:szCs w:val="22"/>
          <w:lang w:val="en-US" w:eastAsia="en-US"/>
        </w:rPr>
      </w:pPr>
      <w:r w:rsidRPr="00502CE3">
        <w:rPr>
          <w:rFonts w:ascii="Calibri" w:hAnsi="Calibri" w:eastAsia="Calibri" w:cs="Arial"/>
          <w:szCs w:val="22"/>
          <w:lang w:val="en-US" w:eastAsia="en-US"/>
        </w:rPr>
        <w:t>The process of internal standardization take</w:t>
      </w:r>
      <w:r>
        <w:rPr>
          <w:rFonts w:ascii="Calibri" w:hAnsi="Calibri" w:eastAsia="Calibri" w:cs="Arial"/>
          <w:szCs w:val="22"/>
          <w:lang w:val="en-US" w:eastAsia="en-US"/>
        </w:rPr>
        <w:t>s</w:t>
      </w:r>
      <w:r w:rsidRPr="00502CE3">
        <w:rPr>
          <w:rFonts w:ascii="Calibri" w:hAnsi="Calibri" w:eastAsia="Calibri" w:cs="Arial"/>
          <w:szCs w:val="22"/>
          <w:lang w:val="en-US" w:eastAsia="en-US"/>
        </w:rPr>
        <w:t xml:space="preserve"> place</w:t>
      </w:r>
      <w:r>
        <w:rPr>
          <w:rFonts w:ascii="Calibri" w:hAnsi="Calibri" w:eastAsia="Calibri" w:cs="Arial"/>
          <w:szCs w:val="22"/>
          <w:lang w:val="en-US" w:eastAsia="en-US"/>
        </w:rPr>
        <w:t xml:space="preserve"> involving both the</w:t>
      </w:r>
      <w:r w:rsidRPr="00502CE3">
        <w:rPr>
          <w:rFonts w:ascii="Calibri" w:hAnsi="Calibri" w:eastAsia="Calibri" w:cs="Arial"/>
          <w:szCs w:val="22"/>
          <w:lang w:val="en-US" w:eastAsia="en-US"/>
        </w:rPr>
        <w:t xml:space="preserve"> supervisors </w:t>
      </w:r>
      <w:r>
        <w:rPr>
          <w:rFonts w:ascii="Calibri" w:hAnsi="Calibri" w:eastAsia="Calibri" w:cs="Arial"/>
          <w:szCs w:val="22"/>
          <w:lang w:val="en-US" w:eastAsia="en-US"/>
        </w:rPr>
        <w:t xml:space="preserve">and all the MYP teachers, </w:t>
      </w:r>
      <w:r w:rsidRPr="00502CE3">
        <w:rPr>
          <w:rFonts w:ascii="Calibri" w:hAnsi="Calibri" w:eastAsia="Calibri" w:cs="Arial"/>
          <w:szCs w:val="22"/>
          <w:lang w:val="en-US" w:eastAsia="en-US"/>
        </w:rPr>
        <w:t>to ensure that similar standards have been applied to all students.</w:t>
      </w:r>
      <w:r>
        <w:rPr>
          <w:rFonts w:ascii="Calibri" w:hAnsi="Calibri" w:eastAsia="Calibri" w:cs="Arial"/>
          <w:szCs w:val="22"/>
          <w:lang w:val="en-US" w:eastAsia="en-US"/>
        </w:rPr>
        <w:t xml:space="preserve"> </w:t>
      </w:r>
    </w:p>
    <w:p w:rsidR="00443A81" w:rsidP="00913AC5" w:rsidRDefault="00443A81" w14:paraId="5040395F" w14:textId="77777777">
      <w:pPr>
        <w:numPr>
          <w:ilvl w:val="0"/>
          <w:numId w:val="10"/>
        </w:numPr>
        <w:spacing w:before="120" w:after="300" w:line="240" w:lineRule="auto"/>
        <w:jc w:val="both"/>
        <w:rPr>
          <w:rFonts w:ascii="Calibri" w:hAnsi="Calibri" w:eastAsia="Calibri" w:cs="Arial"/>
          <w:szCs w:val="22"/>
          <w:lang w:val="en-US" w:eastAsia="en-US"/>
        </w:rPr>
      </w:pPr>
      <w:r>
        <w:rPr>
          <w:rFonts w:ascii="Calibri" w:hAnsi="Calibri" w:eastAsia="Calibri" w:cs="Arial"/>
          <w:szCs w:val="22"/>
          <w:lang w:val="en-US" w:eastAsia="en-US"/>
        </w:rPr>
        <w:t>The program coordinator will validate the final</w:t>
      </w:r>
      <w:r w:rsidRPr="2D71696D">
        <w:rPr>
          <w:rFonts w:ascii="Calibri" w:hAnsi="Calibri" w:eastAsia="Calibri" w:cs="Arial"/>
          <w:szCs w:val="22"/>
          <w:lang w:val="en-US" w:eastAsia="en-US"/>
        </w:rPr>
        <w:t xml:space="preserve"> levels for each criterion</w:t>
      </w:r>
      <w:r>
        <w:rPr>
          <w:rFonts w:ascii="Calibri" w:hAnsi="Calibri" w:eastAsia="Calibri" w:cs="Arial"/>
          <w:szCs w:val="22"/>
          <w:lang w:val="en-US" w:eastAsia="en-US"/>
        </w:rPr>
        <w:t>: these will</w:t>
      </w:r>
      <w:r w:rsidRPr="2D71696D">
        <w:rPr>
          <w:rFonts w:ascii="Calibri" w:hAnsi="Calibri" w:eastAsia="Calibri" w:cs="Arial"/>
          <w:szCs w:val="22"/>
          <w:lang w:val="en-US" w:eastAsia="en-US"/>
        </w:rPr>
        <w:t xml:space="preserve"> be added together and grade boundaries applied to the total to decide the grade, on a scale of 1 to 7.</w:t>
      </w:r>
    </w:p>
    <w:p w:rsidR="000D7FF2" w:rsidP="000D7FF2" w:rsidRDefault="000D7FF2" w14:paraId="10B4A2C4" w14:textId="69676BD6">
      <w:pPr>
        <w:pStyle w:val="Heading4"/>
      </w:pPr>
      <w:r w:rsidRPr="003C377B">
        <w:t>Personal project</w:t>
      </w:r>
      <w:r>
        <w:t xml:space="preserve"> exhibition</w:t>
      </w:r>
    </w:p>
    <w:p w:rsidRPr="000D7FF2" w:rsidR="000D7FF2" w:rsidP="000D7FF2" w:rsidRDefault="000D7FF2" w14:paraId="117DE727" w14:textId="23DCDB34">
      <w:pPr>
        <w:spacing w:after="120"/>
        <w:jc w:val="both"/>
      </w:pPr>
      <w:r>
        <w:t>Year</w:t>
      </w:r>
      <w:r w:rsidRPr="000D7FF2">
        <w:t xml:space="preserve"> 5 students are involved in </w:t>
      </w:r>
      <w:r>
        <w:t>a</w:t>
      </w:r>
      <w:r w:rsidRPr="000D7FF2">
        <w:t xml:space="preserve"> personal project exhibition </w:t>
      </w:r>
      <w:r w:rsidR="00606CDF">
        <w:t>towards</w:t>
      </w:r>
      <w:r w:rsidRPr="000D7FF2">
        <w:t xml:space="preserve"> the end of </w:t>
      </w:r>
      <w:r w:rsidR="00606CDF">
        <w:t>the</w:t>
      </w:r>
      <w:r w:rsidRPr="000D7FF2">
        <w:t xml:space="preserve"> academic year. </w:t>
      </w:r>
    </w:p>
    <w:p w:rsidRPr="000D7FF2" w:rsidR="000D7FF2" w:rsidP="000D7FF2" w:rsidRDefault="000D7FF2" w14:paraId="26197E5D" w14:textId="77777777">
      <w:pPr>
        <w:spacing w:after="120"/>
        <w:jc w:val="both"/>
      </w:pPr>
      <w:r w:rsidRPr="000D7FF2">
        <w:t xml:space="preserve">The key purpose of the exhibition is: </w:t>
      </w:r>
    </w:p>
    <w:p w:rsidRPr="000D7FF2" w:rsidR="000D7FF2" w:rsidP="00913AC5" w:rsidRDefault="000D7FF2" w14:paraId="3B117C4B" w14:textId="212FD214">
      <w:pPr>
        <w:pStyle w:val="ListParagraph"/>
        <w:numPr>
          <w:ilvl w:val="0"/>
          <w:numId w:val="12"/>
        </w:numPr>
        <w:spacing w:after="120"/>
        <w:jc w:val="both"/>
      </w:pPr>
      <w:r>
        <w:t>t</w:t>
      </w:r>
      <w:r w:rsidRPr="000D7FF2">
        <w:t xml:space="preserve">o provide a forum </w:t>
      </w:r>
      <w:r>
        <w:t>for</w:t>
      </w:r>
      <w:r w:rsidRPr="000D7FF2">
        <w:t xml:space="preserve"> the students to present the journey and the outcome of their self-driven inquiry</w:t>
      </w:r>
    </w:p>
    <w:p w:rsidR="000D7FF2" w:rsidP="00913AC5" w:rsidRDefault="000D7FF2" w14:paraId="701B52E4" w14:textId="60AF3CC6">
      <w:pPr>
        <w:pStyle w:val="ListParagraph"/>
        <w:numPr>
          <w:ilvl w:val="0"/>
          <w:numId w:val="12"/>
        </w:numPr>
        <w:spacing w:after="120"/>
        <w:jc w:val="both"/>
      </w:pPr>
      <w:r>
        <w:t>d</w:t>
      </w:r>
      <w:r w:rsidRPr="000D7FF2">
        <w:t xml:space="preserve">emonstrate </w:t>
      </w:r>
      <w:r w:rsidR="00606CDF">
        <w:t>the</w:t>
      </w:r>
      <w:r w:rsidRPr="000D7FF2">
        <w:t xml:space="preserve"> ATL skills, attitudes, </w:t>
      </w:r>
      <w:proofErr w:type="gramStart"/>
      <w:r w:rsidRPr="000D7FF2">
        <w:t>strategies</w:t>
      </w:r>
      <w:proofErr w:type="gramEnd"/>
      <w:r w:rsidRPr="000D7FF2">
        <w:t xml:space="preserve"> and knowledge developed in </w:t>
      </w:r>
      <w:r>
        <w:t xml:space="preserve">the </w:t>
      </w:r>
      <w:r w:rsidRPr="000D7FF2">
        <w:t xml:space="preserve">course of their extended period of inquiry </w:t>
      </w:r>
    </w:p>
    <w:p w:rsidR="000D7FF2" w:rsidP="00913AC5" w:rsidRDefault="000D7FF2" w14:paraId="6A12AD2F" w14:textId="25B044ED">
      <w:pPr>
        <w:pStyle w:val="ListParagraph"/>
        <w:numPr>
          <w:ilvl w:val="0"/>
          <w:numId w:val="12"/>
        </w:numPr>
        <w:spacing w:after="0"/>
        <w:jc w:val="both"/>
      </w:pPr>
      <w:r>
        <w:t>demonstrate how the outcome of the inquiry cycle builds up or motivates thoughtful action.</w:t>
      </w:r>
    </w:p>
    <w:p w:rsidRPr="00502CE3" w:rsidR="00502CE3" w:rsidP="00606CDF" w:rsidRDefault="000D7FF2" w14:paraId="04DFCB3D" w14:textId="1AC7D324">
      <w:pPr>
        <w:spacing w:after="0"/>
        <w:jc w:val="both"/>
      </w:pPr>
      <w:r w:rsidRPr="000D7FF2">
        <w:t xml:space="preserve">The nature of the presentation will vary depending on the type of personal project. However, all personal projects will include a </w:t>
      </w:r>
      <w:r w:rsidR="00CD0B67">
        <w:t>p</w:t>
      </w:r>
      <w:r w:rsidRPr="000D7FF2">
        <w:t xml:space="preserve">rocess </w:t>
      </w:r>
      <w:r w:rsidR="00CD0B67">
        <w:t>j</w:t>
      </w:r>
      <w:r w:rsidRPr="000D7FF2">
        <w:t>ournal, a product/</w:t>
      </w:r>
      <w:proofErr w:type="gramStart"/>
      <w:r w:rsidRPr="000D7FF2">
        <w:t>outcome</w:t>
      </w:r>
      <w:proofErr w:type="gramEnd"/>
      <w:r w:rsidRPr="000D7FF2">
        <w:t xml:space="preserve"> and a report. </w:t>
      </w:r>
    </w:p>
    <w:p w:rsidRPr="001E67DF" w:rsidR="00F758ED" w:rsidP="001E63BB" w:rsidRDefault="00FB319B" w14:paraId="5B58440B" w14:textId="44FE6060">
      <w:pPr>
        <w:pStyle w:val="Heading3"/>
        <w:spacing w:before="360" w:after="120"/>
        <w:rPr>
          <w:sz w:val="28"/>
          <w:szCs w:val="28"/>
        </w:rPr>
      </w:pPr>
      <w:r w:rsidRPr="001E67DF">
        <w:rPr>
          <w:sz w:val="28"/>
          <w:szCs w:val="28"/>
        </w:rPr>
        <w:lastRenderedPageBreak/>
        <w:t>DP assessment</w:t>
      </w:r>
    </w:p>
    <w:p w:rsidRPr="007F669D" w:rsidR="001E63BB" w:rsidP="001E63BB" w:rsidRDefault="001E63BB" w14:paraId="7BA90835" w14:textId="6A83B332">
      <w:pPr>
        <w:pStyle w:val="Default"/>
        <w:spacing w:line="276" w:lineRule="auto"/>
        <w:jc w:val="both"/>
        <w:rPr>
          <w:sz w:val="22"/>
          <w:szCs w:val="22"/>
          <w:lang w:val="en-US"/>
        </w:rPr>
      </w:pPr>
      <w:r w:rsidRPr="007F669D">
        <w:rPr>
          <w:sz w:val="22"/>
          <w:szCs w:val="22"/>
          <w:lang w:val="en-US"/>
        </w:rPr>
        <w:t xml:space="preserve">The </w:t>
      </w:r>
      <w:r>
        <w:rPr>
          <w:sz w:val="22"/>
          <w:szCs w:val="22"/>
          <w:lang w:val="en-US"/>
        </w:rPr>
        <w:t>IB</w:t>
      </w:r>
      <w:r w:rsidRPr="007F669D">
        <w:rPr>
          <w:sz w:val="22"/>
          <w:szCs w:val="22"/>
          <w:lang w:val="en-US"/>
        </w:rPr>
        <w:t xml:space="preserve"> grade (seven-point scale) </w:t>
      </w:r>
      <w:r>
        <w:rPr>
          <w:sz w:val="22"/>
          <w:szCs w:val="22"/>
          <w:lang w:val="en-US"/>
        </w:rPr>
        <w:t xml:space="preserve">is </w:t>
      </w:r>
      <w:r w:rsidRPr="007F669D">
        <w:rPr>
          <w:sz w:val="22"/>
          <w:szCs w:val="22"/>
          <w:lang w:val="en-US"/>
        </w:rPr>
        <w:t xml:space="preserve">determined by the IBO-published descriptors. These specific words are associated with each level and these terms are appropriate descriptions of a student’s overall achievement. </w:t>
      </w:r>
    </w:p>
    <w:p w:rsidRPr="007F669D" w:rsidR="001E63BB" w:rsidP="001E63BB" w:rsidRDefault="001E63BB" w14:paraId="1EACC1A2" w14:textId="77777777">
      <w:pPr>
        <w:pStyle w:val="Paragraphedeliste"/>
        <w:ind w:left="0"/>
        <w:jc w:val="both"/>
        <w:rPr>
          <w:lang w:val="en-US"/>
        </w:rPr>
      </w:pPr>
      <w:r w:rsidRPr="007F669D">
        <w:rPr>
          <w:lang w:val="en-US"/>
        </w:rPr>
        <w:t xml:space="preserve">The IB </w:t>
      </w:r>
      <w:r>
        <w:rPr>
          <w:lang w:val="en-US"/>
        </w:rPr>
        <w:t>g</w:t>
      </w:r>
      <w:r w:rsidRPr="007F669D">
        <w:rPr>
          <w:lang w:val="en-US"/>
        </w:rPr>
        <w:t xml:space="preserve">rading </w:t>
      </w:r>
      <w:r>
        <w:rPr>
          <w:lang w:val="en-US"/>
        </w:rPr>
        <w:t>s</w:t>
      </w:r>
      <w:r w:rsidRPr="007F669D">
        <w:rPr>
          <w:lang w:val="en-US"/>
        </w:rPr>
        <w:t>cale is as follows:</w:t>
      </w:r>
    </w:p>
    <w:p w:rsidRPr="007F669D" w:rsidR="001E63BB" w:rsidP="001E63BB" w:rsidRDefault="001E63BB" w14:paraId="648D1860" w14:textId="77777777">
      <w:pPr>
        <w:pStyle w:val="Paragraphedeliste"/>
        <w:spacing w:after="120" w:line="240" w:lineRule="auto"/>
        <w:ind w:left="360"/>
        <w:jc w:val="both"/>
        <w:rPr>
          <w:lang w:val="en-US"/>
        </w:rPr>
      </w:pPr>
      <w:r w:rsidRPr="007F669D">
        <w:rPr>
          <w:lang w:val="en-US"/>
        </w:rPr>
        <w:t xml:space="preserve"> 7: Excellent</w:t>
      </w:r>
    </w:p>
    <w:p w:rsidRPr="007F669D" w:rsidR="001E63BB" w:rsidP="001E63BB" w:rsidRDefault="001E63BB" w14:paraId="13ED0161" w14:textId="77777777">
      <w:pPr>
        <w:pStyle w:val="Paragraphedeliste"/>
        <w:spacing w:after="120" w:line="240" w:lineRule="auto"/>
        <w:ind w:left="360"/>
        <w:jc w:val="both"/>
        <w:rPr>
          <w:lang w:val="en-US"/>
        </w:rPr>
      </w:pPr>
      <w:r w:rsidRPr="007F669D">
        <w:rPr>
          <w:lang w:val="en-US"/>
        </w:rPr>
        <w:t xml:space="preserve"> 6: Very Good</w:t>
      </w:r>
    </w:p>
    <w:p w:rsidRPr="007F669D" w:rsidR="001E63BB" w:rsidP="001E63BB" w:rsidRDefault="001E63BB" w14:paraId="065AAC4D" w14:textId="77777777">
      <w:pPr>
        <w:pStyle w:val="Paragraphedeliste"/>
        <w:spacing w:after="120" w:line="240" w:lineRule="auto"/>
        <w:ind w:left="360"/>
        <w:jc w:val="both"/>
        <w:rPr>
          <w:lang w:val="en-US"/>
        </w:rPr>
      </w:pPr>
      <w:r w:rsidRPr="007F669D">
        <w:rPr>
          <w:lang w:val="en-US"/>
        </w:rPr>
        <w:t xml:space="preserve"> 5: Good</w:t>
      </w:r>
    </w:p>
    <w:p w:rsidRPr="007F669D" w:rsidR="001E63BB" w:rsidP="001E63BB" w:rsidRDefault="001E63BB" w14:paraId="5F90B314" w14:textId="77777777">
      <w:pPr>
        <w:pStyle w:val="Paragraphedeliste"/>
        <w:spacing w:after="120" w:line="240" w:lineRule="auto"/>
        <w:ind w:left="360"/>
        <w:jc w:val="both"/>
        <w:rPr>
          <w:lang w:val="en-US"/>
        </w:rPr>
      </w:pPr>
      <w:r w:rsidRPr="007F669D">
        <w:rPr>
          <w:lang w:val="en-US"/>
        </w:rPr>
        <w:t xml:space="preserve"> 4: Satisfactory</w:t>
      </w:r>
    </w:p>
    <w:p w:rsidRPr="007F669D" w:rsidR="001E63BB" w:rsidP="001E63BB" w:rsidRDefault="001E63BB" w14:paraId="4D32ED71" w14:textId="77777777">
      <w:pPr>
        <w:pStyle w:val="Paragraphedeliste"/>
        <w:spacing w:after="120" w:line="240" w:lineRule="auto"/>
        <w:ind w:left="360"/>
        <w:jc w:val="both"/>
        <w:rPr>
          <w:lang w:val="en-US"/>
        </w:rPr>
      </w:pPr>
      <w:r w:rsidRPr="007F669D">
        <w:rPr>
          <w:lang w:val="en-US"/>
        </w:rPr>
        <w:t xml:space="preserve"> 3: Mediocre</w:t>
      </w:r>
    </w:p>
    <w:p w:rsidRPr="007F669D" w:rsidR="001E63BB" w:rsidP="001E63BB" w:rsidRDefault="001E63BB" w14:paraId="35CBE676" w14:textId="77777777">
      <w:pPr>
        <w:pStyle w:val="Paragraphedeliste"/>
        <w:spacing w:after="120" w:line="240" w:lineRule="auto"/>
        <w:ind w:left="360"/>
        <w:jc w:val="both"/>
        <w:rPr>
          <w:lang w:val="en-US"/>
        </w:rPr>
      </w:pPr>
      <w:r w:rsidRPr="007F669D">
        <w:rPr>
          <w:lang w:val="en-US"/>
        </w:rPr>
        <w:t xml:space="preserve"> 2: Poor</w:t>
      </w:r>
    </w:p>
    <w:p w:rsidRPr="007F669D" w:rsidR="001E63BB" w:rsidP="001E63BB" w:rsidRDefault="001E63BB" w14:paraId="6A55119C" w14:textId="77777777">
      <w:pPr>
        <w:pStyle w:val="Paragraphedeliste"/>
        <w:spacing w:line="240" w:lineRule="auto"/>
        <w:ind w:left="360"/>
        <w:jc w:val="both"/>
        <w:rPr>
          <w:lang w:val="en-US"/>
        </w:rPr>
      </w:pPr>
      <w:r w:rsidRPr="007F669D">
        <w:rPr>
          <w:lang w:val="en-US"/>
        </w:rPr>
        <w:t xml:space="preserve"> 1: Very Poor</w:t>
      </w:r>
    </w:p>
    <w:p w:rsidRPr="00A25FAF" w:rsidR="001E63BB" w:rsidP="001E63BB" w:rsidRDefault="001E63BB" w14:paraId="5C917838" w14:textId="77777777">
      <w:pPr>
        <w:pStyle w:val="Paragraphedeliste"/>
        <w:spacing w:after="360"/>
        <w:ind w:left="360"/>
        <w:jc w:val="both"/>
        <w:rPr>
          <w:i/>
          <w:iCs/>
          <w:lang w:val="en-US"/>
        </w:rPr>
      </w:pPr>
      <w:r w:rsidRPr="00A25FAF">
        <w:rPr>
          <w:i/>
          <w:iCs/>
          <w:lang w:val="en-US"/>
        </w:rPr>
        <w:t>Grades 3, 2, and 1 are considered failing grades.</w:t>
      </w:r>
    </w:p>
    <w:p w:rsidRPr="00661F1A" w:rsidR="001E63BB" w:rsidP="001E63BB" w:rsidRDefault="001E63BB" w14:paraId="53BDE16C" w14:textId="77777777">
      <w:pPr>
        <w:pStyle w:val="Heading3"/>
      </w:pPr>
      <w:r w:rsidRPr="00661F1A">
        <w:t>Achievement Grades</w:t>
      </w:r>
    </w:p>
    <w:p w:rsidR="001E63BB" w:rsidP="001E63BB" w:rsidRDefault="001E63BB" w14:paraId="367DC759" w14:textId="77777777">
      <w:pPr>
        <w:spacing w:after="0"/>
        <w:jc w:val="both"/>
        <w:rPr>
          <w:szCs w:val="22"/>
          <w:lang w:val="en-US"/>
        </w:rPr>
      </w:pPr>
      <w:r>
        <w:rPr>
          <w:szCs w:val="22"/>
          <w:lang w:val="en-US"/>
        </w:rPr>
        <w:t xml:space="preserve">IB course grades are reported to students and their parents on an ongoing basis </w:t>
      </w:r>
      <w:proofErr w:type="gramStart"/>
      <w:r>
        <w:rPr>
          <w:szCs w:val="22"/>
          <w:lang w:val="en-US"/>
        </w:rPr>
        <w:t>through the use of</w:t>
      </w:r>
      <w:proofErr w:type="gramEnd"/>
      <w:r>
        <w:rPr>
          <w:szCs w:val="22"/>
          <w:lang w:val="en-US"/>
        </w:rPr>
        <w:t xml:space="preserve"> ManageBac. Progress reports are provided electronically midterm and official reports are provided at the end of each term. Grades on progress and official reports will be given in the form of 1-7 and are, therefore, reflecting of the IB grading scale. This allows for students and parents to understand how students are performing when measured against the IB criteria. These grades are a teacher’s reflection of how well the student has mastered the curriculum. </w:t>
      </w:r>
    </w:p>
    <w:p w:rsidRPr="001E63BB" w:rsidR="001E63BB" w:rsidP="001E63BB" w:rsidRDefault="00333D62" w14:paraId="0416F3E8" w14:textId="1CDCCBD1">
      <w:pPr>
        <w:jc w:val="both"/>
        <w:rPr>
          <w:szCs w:val="22"/>
          <w:lang w:val="en-US"/>
        </w:rPr>
      </w:pPr>
      <w:r>
        <w:rPr>
          <w:szCs w:val="22"/>
          <w:lang w:val="en-US"/>
        </w:rPr>
        <w:t>For the DP it</w:t>
      </w:r>
      <w:r w:rsidR="001E63BB">
        <w:rPr>
          <w:szCs w:val="22"/>
          <w:lang w:val="en-US"/>
        </w:rPr>
        <w:t xml:space="preserve"> is important to note the grades reflected on ManageBac are not the official grades the student will receive at the end of the two-year program; while teachers strive to be as accurate as possible, the grades posted are predications and can vary from actual results. </w:t>
      </w:r>
    </w:p>
    <w:p w:rsidRPr="00F758ED" w:rsidR="00393793" w:rsidP="00C35BF9" w:rsidRDefault="00393793" w14:paraId="1A0E2F2B" w14:textId="5F8B7511">
      <w:pPr>
        <w:pStyle w:val="Heading4"/>
      </w:pPr>
      <w:r w:rsidRPr="00F758ED">
        <w:t xml:space="preserve">Internal and </w:t>
      </w:r>
      <w:r w:rsidRPr="00C35BF9">
        <w:t>External Assessment</w:t>
      </w:r>
    </w:p>
    <w:p w:rsidR="00FE5468" w:rsidP="00393793" w:rsidRDefault="00393793" w14:paraId="707A3E4A" w14:textId="6AB071B1">
      <w:pPr>
        <w:jc w:val="both"/>
        <w:rPr>
          <w:lang w:val="en-US"/>
        </w:rPr>
      </w:pPr>
      <w:r>
        <w:rPr>
          <w:szCs w:val="22"/>
          <w:lang w:val="en-US"/>
        </w:rPr>
        <w:t>Each DP student grade is comprised of internal and external assessments. A DP grade is not based solely on the end of course exams. Internal assessments represent work that is completed during the two-year program, receives feedback, and is marked by the instructor.</w:t>
      </w:r>
    </w:p>
    <w:p w:rsidR="00393793" w:rsidP="00393793" w:rsidRDefault="00393793" w14:paraId="2D344669" w14:textId="6797083E">
      <w:pPr>
        <w:jc w:val="both"/>
        <w:rPr>
          <w:szCs w:val="22"/>
          <w:lang w:val="en-US"/>
        </w:rPr>
      </w:pPr>
      <w:r>
        <w:rPr>
          <w:szCs w:val="22"/>
          <w:lang w:val="en-US"/>
        </w:rPr>
        <w:t>External assessments are completed either at the end of the course (exams) or also during the two</w:t>
      </w:r>
      <w:r w:rsidR="00F43E8A">
        <w:rPr>
          <w:szCs w:val="22"/>
          <w:lang w:val="en-US"/>
        </w:rPr>
        <w:t>-</w:t>
      </w:r>
      <w:r>
        <w:rPr>
          <w:szCs w:val="22"/>
          <w:lang w:val="en-US"/>
        </w:rPr>
        <w:t>yea</w:t>
      </w:r>
      <w:r w:rsidR="00F43E8A">
        <w:rPr>
          <w:szCs w:val="22"/>
          <w:lang w:val="en-US"/>
        </w:rPr>
        <w:t>r</w:t>
      </w:r>
      <w:r>
        <w:rPr>
          <w:szCs w:val="22"/>
          <w:lang w:val="en-US"/>
        </w:rPr>
        <w:t xml:space="preserve"> program. Some external assessments receive feedback from the teacher. External assessments receive predicted grades from the instructor. All external assessments are assessed by specially trained external examiners provided by the IB. Candidates work is sent electronically to the examiners. The final DP grade is a mixture of both internal and external assessments.</w:t>
      </w:r>
    </w:p>
    <w:p w:rsidR="00EC2CFF" w:rsidP="00393793" w:rsidRDefault="00EC2CFF" w14:paraId="68E02F35" w14:textId="6DEEE11C">
      <w:pPr>
        <w:jc w:val="both"/>
        <w:rPr>
          <w:szCs w:val="22"/>
          <w:lang w:val="en-US"/>
        </w:rPr>
      </w:pPr>
      <w:r>
        <w:rPr>
          <w:lang w:val="en-US"/>
        </w:rPr>
        <w:t>Also, f</w:t>
      </w:r>
      <w:r w:rsidRPr="007F669D">
        <w:rPr>
          <w:lang w:val="en-US"/>
        </w:rPr>
        <w:t>ormative assessments weigh 30% of the final grade</w:t>
      </w:r>
      <w:r>
        <w:rPr>
          <w:lang w:val="en-US"/>
        </w:rPr>
        <w:t xml:space="preserve"> and </w:t>
      </w:r>
      <w:r w:rsidRPr="007F669D">
        <w:rPr>
          <w:lang w:val="en-US"/>
        </w:rPr>
        <w:t>summative assessments weigh 70% of the final grade.</w:t>
      </w:r>
    </w:p>
    <w:p w:rsidR="00393793" w:rsidP="00393793" w:rsidRDefault="00393793" w14:paraId="497DF00D" w14:textId="74E0417D">
      <w:pPr>
        <w:jc w:val="both"/>
        <w:rPr>
          <w:szCs w:val="22"/>
          <w:lang w:val="en-US"/>
        </w:rPr>
      </w:pPr>
      <w:r>
        <w:rPr>
          <w:szCs w:val="22"/>
          <w:lang w:val="en-US"/>
        </w:rPr>
        <w:t>At each of the reporting session</w:t>
      </w:r>
      <w:r w:rsidR="00F43E8A">
        <w:rPr>
          <w:szCs w:val="22"/>
          <w:lang w:val="en-US"/>
        </w:rPr>
        <w:t>s</w:t>
      </w:r>
      <w:r>
        <w:rPr>
          <w:szCs w:val="22"/>
          <w:lang w:val="en-US"/>
        </w:rPr>
        <w:t>, the Diploma Coordinator will review student achievement levels.  Students will be placed on a contract if they meet any one or more of the following conditions:</w:t>
      </w:r>
    </w:p>
    <w:p w:rsidR="00393793" w:rsidP="00913AC5" w:rsidRDefault="00393793" w14:paraId="7F6F0E9E" w14:textId="77777777">
      <w:pPr>
        <w:pStyle w:val="Paragraphedeliste"/>
        <w:numPr>
          <w:ilvl w:val="0"/>
          <w:numId w:val="8"/>
        </w:numPr>
        <w:spacing w:after="120"/>
        <w:ind w:hanging="357"/>
        <w:jc w:val="both"/>
        <w:rPr>
          <w:szCs w:val="22"/>
          <w:lang w:val="en-US"/>
        </w:rPr>
      </w:pPr>
      <w:r>
        <w:rPr>
          <w:szCs w:val="22"/>
          <w:lang w:val="en-US"/>
        </w:rPr>
        <w:lastRenderedPageBreak/>
        <w:t>earning less than 24 total points</w:t>
      </w:r>
    </w:p>
    <w:p w:rsidR="002A2D05" w:rsidP="00913AC5" w:rsidRDefault="00393793" w14:paraId="4350E5E6" w14:textId="77777777">
      <w:pPr>
        <w:pStyle w:val="Paragraphedeliste"/>
        <w:numPr>
          <w:ilvl w:val="0"/>
          <w:numId w:val="8"/>
        </w:numPr>
        <w:spacing w:after="0"/>
        <w:ind w:hanging="357"/>
        <w:jc w:val="both"/>
        <w:rPr>
          <w:szCs w:val="22"/>
          <w:lang w:val="en-US"/>
        </w:rPr>
      </w:pPr>
      <w:r>
        <w:rPr>
          <w:szCs w:val="22"/>
          <w:lang w:val="en-US"/>
        </w:rPr>
        <w:t>less than 12 total points for HL courses</w:t>
      </w:r>
    </w:p>
    <w:p w:rsidRPr="002A2D05" w:rsidR="00393793" w:rsidP="00913AC5" w:rsidRDefault="00393793" w14:paraId="6428D9A9" w14:textId="6F4BF558">
      <w:pPr>
        <w:pStyle w:val="Paragraphedeliste"/>
        <w:numPr>
          <w:ilvl w:val="1"/>
          <w:numId w:val="8"/>
        </w:numPr>
        <w:spacing w:before="0" w:after="0"/>
        <w:ind w:left="1434" w:hanging="357"/>
        <w:jc w:val="both"/>
        <w:rPr>
          <w:szCs w:val="22"/>
          <w:lang w:val="en-US"/>
        </w:rPr>
      </w:pPr>
      <w:r w:rsidRPr="002A2D05">
        <w:rPr>
          <w:szCs w:val="22"/>
          <w:lang w:val="en-US"/>
        </w:rPr>
        <w:t>for students who select 4 HL courses the top 3 scores apply</w:t>
      </w:r>
    </w:p>
    <w:p w:rsidR="00393793" w:rsidP="00913AC5" w:rsidRDefault="00393793" w14:paraId="0E330B27" w14:textId="77777777">
      <w:pPr>
        <w:pStyle w:val="Paragraphedeliste"/>
        <w:numPr>
          <w:ilvl w:val="0"/>
          <w:numId w:val="8"/>
        </w:numPr>
        <w:spacing w:after="120"/>
        <w:ind w:hanging="357"/>
        <w:jc w:val="both"/>
        <w:rPr>
          <w:szCs w:val="22"/>
          <w:lang w:val="en-US"/>
        </w:rPr>
      </w:pPr>
      <w:r>
        <w:rPr>
          <w:szCs w:val="22"/>
          <w:lang w:val="en-US"/>
        </w:rPr>
        <w:t>less than 9 total points for SL courses</w:t>
      </w:r>
    </w:p>
    <w:p w:rsidR="00393793" w:rsidP="00913AC5" w:rsidRDefault="00393793" w14:paraId="573F9A14" w14:textId="77777777">
      <w:pPr>
        <w:pStyle w:val="Paragraphedeliste"/>
        <w:numPr>
          <w:ilvl w:val="0"/>
          <w:numId w:val="8"/>
        </w:numPr>
        <w:spacing w:after="120"/>
        <w:ind w:hanging="357"/>
        <w:jc w:val="both"/>
        <w:rPr>
          <w:szCs w:val="22"/>
          <w:lang w:val="en-US"/>
        </w:rPr>
      </w:pPr>
      <w:r>
        <w:rPr>
          <w:szCs w:val="22"/>
          <w:lang w:val="en-US"/>
        </w:rPr>
        <w:t>a failure to meet minimum CAS or EE requirements</w:t>
      </w:r>
    </w:p>
    <w:p w:rsidR="00393793" w:rsidP="00913AC5" w:rsidRDefault="00393793" w14:paraId="3E06D2F9" w14:textId="77777777">
      <w:pPr>
        <w:pStyle w:val="Paragraphedeliste"/>
        <w:numPr>
          <w:ilvl w:val="0"/>
          <w:numId w:val="8"/>
        </w:numPr>
        <w:spacing w:after="120"/>
        <w:ind w:hanging="357"/>
        <w:jc w:val="both"/>
        <w:rPr>
          <w:szCs w:val="22"/>
          <w:lang w:val="en-US"/>
        </w:rPr>
      </w:pPr>
      <w:r>
        <w:rPr>
          <w:szCs w:val="22"/>
          <w:lang w:val="en-US"/>
        </w:rPr>
        <w:t>a grade of a 1 or 2 in any subject</w:t>
      </w:r>
    </w:p>
    <w:p w:rsidR="00393793" w:rsidP="00913AC5" w:rsidRDefault="00393793" w14:paraId="26D86EE7" w14:textId="45596A4D">
      <w:pPr>
        <w:pStyle w:val="Paragraphedeliste"/>
        <w:numPr>
          <w:ilvl w:val="0"/>
          <w:numId w:val="8"/>
        </w:numPr>
        <w:spacing w:after="120"/>
        <w:ind w:hanging="357"/>
        <w:jc w:val="both"/>
        <w:rPr>
          <w:szCs w:val="22"/>
          <w:lang w:val="en-US"/>
        </w:rPr>
      </w:pPr>
      <w:r>
        <w:rPr>
          <w:szCs w:val="22"/>
          <w:lang w:val="en-US"/>
        </w:rPr>
        <w:t xml:space="preserve">more than </w:t>
      </w:r>
      <w:r w:rsidR="00F43E8A">
        <w:rPr>
          <w:szCs w:val="22"/>
          <w:lang w:val="en-US"/>
        </w:rPr>
        <w:t>two</w:t>
      </w:r>
      <w:r>
        <w:rPr>
          <w:szCs w:val="22"/>
          <w:lang w:val="en-US"/>
        </w:rPr>
        <w:t xml:space="preserve"> grades </w:t>
      </w:r>
      <w:r w:rsidR="00F43E8A">
        <w:rPr>
          <w:szCs w:val="22"/>
          <w:lang w:val="en-US"/>
        </w:rPr>
        <w:t>below 4</w:t>
      </w:r>
      <w:r w:rsidR="00EE17E8">
        <w:rPr>
          <w:szCs w:val="22"/>
          <w:lang w:val="en-US"/>
        </w:rPr>
        <w:t>*</w:t>
      </w:r>
    </w:p>
    <w:p w:rsidR="00393793" w:rsidP="00913AC5" w:rsidRDefault="00393793" w14:paraId="58236297" w14:textId="77777777">
      <w:pPr>
        <w:pStyle w:val="Paragraphedeliste"/>
        <w:numPr>
          <w:ilvl w:val="0"/>
          <w:numId w:val="8"/>
        </w:numPr>
        <w:spacing w:after="120"/>
        <w:ind w:hanging="357"/>
        <w:jc w:val="both"/>
        <w:rPr>
          <w:szCs w:val="22"/>
          <w:lang w:val="en-US"/>
        </w:rPr>
      </w:pPr>
      <w:r>
        <w:rPr>
          <w:szCs w:val="22"/>
          <w:lang w:val="en-US"/>
        </w:rPr>
        <w:t>any case of academic misconduct</w:t>
      </w:r>
    </w:p>
    <w:p w:rsidR="00393793" w:rsidP="00913AC5" w:rsidRDefault="00393793" w14:paraId="608A306B" w14:textId="77777777">
      <w:pPr>
        <w:pStyle w:val="Paragraphedeliste"/>
        <w:numPr>
          <w:ilvl w:val="0"/>
          <w:numId w:val="8"/>
        </w:numPr>
        <w:jc w:val="both"/>
        <w:rPr>
          <w:szCs w:val="22"/>
          <w:lang w:val="en-US"/>
        </w:rPr>
      </w:pPr>
      <w:r>
        <w:rPr>
          <w:szCs w:val="22"/>
          <w:lang w:val="en-US"/>
        </w:rPr>
        <w:t>failure to meet published internal deadlines</w:t>
      </w:r>
    </w:p>
    <w:p w:rsidRPr="00EA69DB" w:rsidR="00393793" w:rsidP="2D71696D" w:rsidRDefault="00393793" w14:paraId="3070527D" w14:textId="185F5968">
      <w:pPr>
        <w:spacing w:after="120"/>
        <w:jc w:val="both"/>
        <w:rPr>
          <w:i/>
          <w:iCs/>
          <w:lang w:val="en-US"/>
        </w:rPr>
      </w:pPr>
      <w:r w:rsidRPr="2D71696D">
        <w:rPr>
          <w:lang w:val="en-US"/>
        </w:rPr>
        <w:t>*</w:t>
      </w:r>
      <w:r w:rsidRPr="2D71696D">
        <w:rPr>
          <w:i/>
          <w:iCs/>
          <w:lang w:val="en-US"/>
        </w:rPr>
        <w:t xml:space="preserve">IB regulations state students must earn no more than </w:t>
      </w:r>
      <w:r w:rsidRPr="2D71696D" w:rsidR="00EE17E8">
        <w:rPr>
          <w:i/>
          <w:iCs/>
          <w:lang w:val="en-US"/>
        </w:rPr>
        <w:t>three</w:t>
      </w:r>
      <w:r w:rsidRPr="2D71696D">
        <w:rPr>
          <w:i/>
          <w:iCs/>
          <w:lang w:val="en-US"/>
        </w:rPr>
        <w:t xml:space="preserve"> grades </w:t>
      </w:r>
      <w:r w:rsidRPr="2D71696D" w:rsidR="00EE17E8">
        <w:rPr>
          <w:i/>
          <w:iCs/>
          <w:lang w:val="en-US"/>
        </w:rPr>
        <w:t>below 4</w:t>
      </w:r>
      <w:r w:rsidRPr="2D71696D">
        <w:rPr>
          <w:i/>
          <w:iCs/>
          <w:lang w:val="en-US"/>
        </w:rPr>
        <w:t xml:space="preserve">; however, as an institution, Saint-Charles reserves the right to increase the expectations.  </w:t>
      </w:r>
    </w:p>
    <w:p w:rsidR="00393793" w:rsidP="2D71696D" w:rsidRDefault="00393793" w14:paraId="6019422D" w14:textId="73BAF9A9">
      <w:pPr>
        <w:spacing w:after="240"/>
        <w:jc w:val="both"/>
        <w:rPr>
          <w:lang w:val="en-US"/>
        </w:rPr>
      </w:pPr>
      <w:r w:rsidRPr="2D71696D">
        <w:rPr>
          <w:lang w:val="en-US"/>
        </w:rPr>
        <w:t xml:space="preserve">Students who consistently remain on a contract may be excluded from the exams, moved to courses, or jeopardize their standing at Saint-Charles. It is important to note a DP courses program is not the same as obtaining the IB Diploma and typically is not accepted at most universities. These requirements vary from nation to nation and school to school. </w:t>
      </w:r>
    </w:p>
    <w:p w:rsidR="00393793" w:rsidP="00A273F1" w:rsidRDefault="00393793" w14:paraId="440C9E1A" w14:textId="77777777">
      <w:pPr>
        <w:pStyle w:val="Heading4"/>
        <w:spacing w:before="240"/>
        <w:rPr>
          <w:lang w:val="en-US"/>
        </w:rPr>
      </w:pPr>
      <w:r>
        <w:rPr>
          <w:lang w:val="en-US"/>
        </w:rPr>
        <w:t>Predicted Grades</w:t>
      </w:r>
    </w:p>
    <w:p w:rsidR="00A273F1" w:rsidP="00A273F1" w:rsidRDefault="00393793" w14:paraId="6371A8F9" w14:textId="1A6C3286">
      <w:pPr>
        <w:jc w:val="both"/>
        <w:rPr>
          <w:szCs w:val="22"/>
          <w:lang w:val="en-US"/>
        </w:rPr>
      </w:pPr>
      <w:r w:rsidRPr="00C5542A">
        <w:rPr>
          <w:szCs w:val="22"/>
          <w:lang w:val="en-US"/>
        </w:rPr>
        <w:t xml:space="preserve">Final </w:t>
      </w:r>
      <w:r w:rsidRPr="00C5542A" w:rsidR="00176C6D">
        <w:rPr>
          <w:szCs w:val="22"/>
          <w:lang w:val="en-US"/>
        </w:rPr>
        <w:t xml:space="preserve">Diploma </w:t>
      </w:r>
      <w:r w:rsidRPr="00C5542A">
        <w:rPr>
          <w:szCs w:val="22"/>
          <w:lang w:val="en-US"/>
        </w:rPr>
        <w:t xml:space="preserve">grades for each student are predicted twice in </w:t>
      </w:r>
      <w:r w:rsidRPr="00C5542A" w:rsidR="00176C6D">
        <w:rPr>
          <w:szCs w:val="22"/>
          <w:lang w:val="en-US"/>
        </w:rPr>
        <w:t>DP,</w:t>
      </w:r>
      <w:r w:rsidRPr="00C5542A">
        <w:rPr>
          <w:szCs w:val="22"/>
          <w:lang w:val="en-US"/>
        </w:rPr>
        <w:t xml:space="preserve"> for two separate purposes. Between October and November of year </w:t>
      </w:r>
      <w:r w:rsidRPr="00C5542A" w:rsidR="000C035E">
        <w:rPr>
          <w:szCs w:val="22"/>
          <w:lang w:val="en-US"/>
        </w:rPr>
        <w:t>1</w:t>
      </w:r>
      <w:r w:rsidRPr="00C5542A">
        <w:rPr>
          <w:szCs w:val="22"/>
          <w:lang w:val="en-US"/>
        </w:rPr>
        <w:t xml:space="preserve">, teachers predict grades on an individual basis to assist with student applications for university. Students are informed of their total predicted grade, and, where necessary, (usually for entrance to UK universities), of individual subject predicted grades. Predicated grades for university are final and not subject to discussion or revision.  In March of year 2, teachers again predict grades for students, in all subjects, including TOK and the EE, this time in response to an IB requirement.  </w:t>
      </w:r>
    </w:p>
    <w:p w:rsidRPr="007F669D" w:rsidR="003574DB" w:rsidP="003574DB" w:rsidRDefault="003574DB" w14:paraId="30F5D175" w14:textId="6FDE4EF8">
      <w:pPr>
        <w:pStyle w:val="Paragraphedeliste"/>
        <w:ind w:left="0"/>
        <w:jc w:val="both"/>
        <w:rPr>
          <w:lang w:val="en-US"/>
        </w:rPr>
      </w:pPr>
      <w:r>
        <w:rPr>
          <w:lang w:val="en-US"/>
        </w:rPr>
        <w:t>T</w:t>
      </w:r>
      <w:r w:rsidRPr="007F669D">
        <w:rPr>
          <w:lang w:val="en-US"/>
        </w:rPr>
        <w:t>he TOK course and the Extended Essay are graded according to the following scale:</w:t>
      </w:r>
    </w:p>
    <w:p w:rsidRPr="007F669D" w:rsidR="003574DB" w:rsidP="003574DB" w:rsidRDefault="003574DB" w14:paraId="6171558F" w14:textId="77777777">
      <w:pPr>
        <w:pStyle w:val="Paragraphedeliste"/>
        <w:spacing w:after="120" w:line="240" w:lineRule="auto"/>
        <w:ind w:left="360"/>
        <w:jc w:val="both"/>
        <w:rPr>
          <w:lang w:val="en-US"/>
        </w:rPr>
      </w:pPr>
      <w:r w:rsidRPr="007F669D">
        <w:rPr>
          <w:lang w:val="en-US"/>
        </w:rPr>
        <w:t xml:space="preserve"> A: Excellent</w:t>
      </w:r>
    </w:p>
    <w:p w:rsidRPr="007F669D" w:rsidR="003574DB" w:rsidP="003574DB" w:rsidRDefault="003574DB" w14:paraId="53EC49E8" w14:textId="77777777">
      <w:pPr>
        <w:pStyle w:val="Paragraphedeliste"/>
        <w:spacing w:after="120" w:line="240" w:lineRule="auto"/>
        <w:ind w:left="360"/>
        <w:jc w:val="both"/>
        <w:rPr>
          <w:lang w:val="en-US"/>
        </w:rPr>
      </w:pPr>
      <w:r w:rsidRPr="007F669D">
        <w:rPr>
          <w:lang w:val="en-US"/>
        </w:rPr>
        <w:t xml:space="preserve"> B: Good</w:t>
      </w:r>
    </w:p>
    <w:p w:rsidRPr="007F669D" w:rsidR="003574DB" w:rsidP="003574DB" w:rsidRDefault="003574DB" w14:paraId="2ADC25E5" w14:textId="77777777">
      <w:pPr>
        <w:pStyle w:val="Paragraphedeliste"/>
        <w:spacing w:after="120" w:line="240" w:lineRule="auto"/>
        <w:ind w:left="360"/>
        <w:jc w:val="both"/>
        <w:rPr>
          <w:lang w:val="en-US"/>
        </w:rPr>
      </w:pPr>
      <w:r w:rsidRPr="007F669D">
        <w:rPr>
          <w:lang w:val="en-US"/>
        </w:rPr>
        <w:t xml:space="preserve"> C: Satisfactory</w:t>
      </w:r>
    </w:p>
    <w:p w:rsidRPr="007F669D" w:rsidR="003574DB" w:rsidP="003574DB" w:rsidRDefault="003574DB" w14:paraId="5AA68926" w14:textId="77777777">
      <w:pPr>
        <w:pStyle w:val="Paragraphedeliste"/>
        <w:spacing w:after="120" w:line="240" w:lineRule="auto"/>
        <w:ind w:left="360"/>
        <w:jc w:val="both"/>
        <w:rPr>
          <w:lang w:val="en-US"/>
        </w:rPr>
      </w:pPr>
      <w:r w:rsidRPr="007F669D">
        <w:rPr>
          <w:lang w:val="en-US"/>
        </w:rPr>
        <w:t xml:space="preserve"> D: Mediocre</w:t>
      </w:r>
    </w:p>
    <w:p w:rsidRPr="007F669D" w:rsidR="003574DB" w:rsidP="003574DB" w:rsidRDefault="003574DB" w14:paraId="41E8512B" w14:textId="77777777">
      <w:pPr>
        <w:pStyle w:val="Paragraphedeliste"/>
        <w:spacing w:after="120" w:line="240" w:lineRule="auto"/>
        <w:ind w:left="360"/>
        <w:jc w:val="both"/>
        <w:rPr>
          <w:lang w:val="en-US"/>
        </w:rPr>
      </w:pPr>
      <w:r w:rsidRPr="007F669D">
        <w:rPr>
          <w:lang w:val="en-US"/>
        </w:rPr>
        <w:t xml:space="preserve"> E: Elementary </w:t>
      </w:r>
      <w:r w:rsidRPr="00A25FAF">
        <w:rPr>
          <w:i/>
          <w:iCs/>
          <w:lang w:val="en-US"/>
        </w:rPr>
        <w:t>(failing grade)</w:t>
      </w:r>
    </w:p>
    <w:p w:rsidRPr="003574DB" w:rsidR="003574DB" w:rsidP="003574DB" w:rsidRDefault="003574DB" w14:paraId="510B1372" w14:textId="45E59BFF">
      <w:pPr>
        <w:pStyle w:val="Paragraphedeliste"/>
        <w:spacing w:after="360" w:line="240" w:lineRule="auto"/>
        <w:ind w:left="360"/>
        <w:jc w:val="both"/>
        <w:rPr>
          <w:lang w:val="en-US"/>
        </w:rPr>
      </w:pPr>
      <w:r w:rsidRPr="007F669D">
        <w:rPr>
          <w:lang w:val="en-US"/>
        </w:rPr>
        <w:t xml:space="preserve"> N: No grade</w:t>
      </w:r>
    </w:p>
    <w:p w:rsidR="00661F1A" w:rsidP="00A273F1" w:rsidRDefault="00661F1A" w14:paraId="023A6E8A" w14:textId="77777777">
      <w:pPr>
        <w:pStyle w:val="Style3"/>
        <w:spacing w:before="360" w:after="60"/>
      </w:pPr>
      <w:r>
        <w:t>Time, Procedure, Penalties</w:t>
      </w:r>
    </w:p>
    <w:p w:rsidRPr="00C5542A" w:rsidR="00661F1A" w:rsidP="00C5542A" w:rsidRDefault="00661F1A" w14:paraId="16AF5B35" w14:textId="630E1F96">
      <w:pPr>
        <w:jc w:val="both"/>
        <w:rPr>
          <w:szCs w:val="22"/>
          <w:lang w:val="en-US"/>
        </w:rPr>
      </w:pPr>
      <w:r w:rsidRPr="00C5542A">
        <w:rPr>
          <w:szCs w:val="22"/>
          <w:lang w:val="en-US"/>
        </w:rPr>
        <w:t>All student work is expected to be submitted on the due date at the time specified on the ManageBac calendar. Work must be handed to the relevant teacher or submitted online when requested. It is the responsibility of the student to ensure that work has been received by their teacher.</w:t>
      </w:r>
    </w:p>
    <w:p w:rsidRPr="00C5542A" w:rsidR="00661F1A" w:rsidP="00C5542A" w:rsidRDefault="00661F1A" w14:paraId="604AC723" w14:textId="75ED88EB">
      <w:pPr>
        <w:jc w:val="both"/>
        <w:rPr>
          <w:szCs w:val="22"/>
          <w:lang w:val="en-US"/>
        </w:rPr>
      </w:pPr>
      <w:r w:rsidRPr="00C5542A">
        <w:rPr>
          <w:szCs w:val="22"/>
          <w:lang w:val="en-US"/>
        </w:rPr>
        <w:lastRenderedPageBreak/>
        <w:t>There will consequences for late submission of work. This will be determined by the professional judgment of classroom teachers and may take into consideration the following factors:</w:t>
      </w:r>
    </w:p>
    <w:p w:rsidR="00661F1A" w:rsidP="00913AC5" w:rsidRDefault="00661F1A" w14:paraId="2FC6741D" w14:textId="77777777">
      <w:pPr>
        <w:pStyle w:val="Paragraphedeliste"/>
        <w:numPr>
          <w:ilvl w:val="0"/>
          <w:numId w:val="9"/>
        </w:numPr>
        <w:spacing w:before="0" w:after="60"/>
        <w:ind w:left="816" w:hanging="357"/>
        <w:jc w:val="both"/>
        <w:rPr>
          <w:lang w:val="en-US"/>
        </w:rPr>
      </w:pPr>
      <w:r>
        <w:rPr>
          <w:lang w:val="en-US"/>
        </w:rPr>
        <w:t>previous occurrences</w:t>
      </w:r>
    </w:p>
    <w:p w:rsidR="00661F1A" w:rsidP="00913AC5" w:rsidRDefault="00661F1A" w14:paraId="6B6153AD" w14:textId="1000A46E">
      <w:pPr>
        <w:pStyle w:val="Paragraphedeliste"/>
        <w:numPr>
          <w:ilvl w:val="0"/>
          <w:numId w:val="9"/>
        </w:numPr>
        <w:spacing w:before="0" w:after="60"/>
        <w:ind w:left="816" w:hanging="357"/>
        <w:jc w:val="both"/>
        <w:rPr>
          <w:lang w:val="en-US"/>
        </w:rPr>
      </w:pPr>
      <w:r>
        <w:rPr>
          <w:lang w:val="en-US"/>
        </w:rPr>
        <w:t>the student’s academic history and/or learning needs</w:t>
      </w:r>
    </w:p>
    <w:p w:rsidR="00661F1A" w:rsidP="00913AC5" w:rsidRDefault="00661F1A" w14:paraId="0FD3F735" w14:textId="2F888E63">
      <w:pPr>
        <w:pStyle w:val="Paragraphedeliste"/>
        <w:numPr>
          <w:ilvl w:val="0"/>
          <w:numId w:val="9"/>
        </w:numPr>
        <w:spacing w:before="0" w:after="240"/>
        <w:ind w:left="816" w:hanging="357"/>
        <w:jc w:val="both"/>
        <w:rPr>
          <w:lang w:val="en-US"/>
        </w:rPr>
      </w:pPr>
      <w:r>
        <w:rPr>
          <w:lang w:val="en-US"/>
        </w:rPr>
        <w:t>personal circumstances</w:t>
      </w:r>
    </w:p>
    <w:p w:rsidR="00661F1A" w:rsidP="00C5542A" w:rsidRDefault="00661F1A" w14:paraId="51BF5A56" w14:textId="77777777">
      <w:pPr>
        <w:spacing w:before="0" w:after="160"/>
        <w:jc w:val="both"/>
        <w:rPr>
          <w:lang w:val="en-US"/>
        </w:rPr>
      </w:pPr>
      <w:r>
        <w:rPr>
          <w:lang w:val="en-US"/>
        </w:rPr>
        <w:t>Teachers are encouraged to liaise with the appropriate coordinator if they have concerns over late/non-submission of student work. Parents will be notified in writing when assessment is not submitted on the due date.</w:t>
      </w:r>
    </w:p>
    <w:p w:rsidR="00661F1A" w:rsidP="00C5542A" w:rsidRDefault="00661F1A" w14:paraId="34F963EB" w14:textId="18E59771">
      <w:pPr>
        <w:spacing w:before="0" w:after="160"/>
        <w:jc w:val="both"/>
        <w:rPr>
          <w:lang w:val="en-US"/>
        </w:rPr>
      </w:pPr>
      <w:r>
        <w:rPr>
          <w:lang w:val="en-US"/>
        </w:rPr>
        <w:t xml:space="preserve">Formal assessments not submitted on time (without adequate explanation or being unreasonably late) may receive feedback but </w:t>
      </w:r>
      <w:r w:rsidR="00BC4510">
        <w:rPr>
          <w:lang w:val="en-US"/>
        </w:rPr>
        <w:t>no grade other than "0" may be awarded</w:t>
      </w:r>
      <w:r>
        <w:rPr>
          <w:lang w:val="en-US"/>
        </w:rPr>
        <w:t xml:space="preserve">. The task may still be required to be completed in order to demonstrate an ability to meet the criteria for the task and course requirements. Incomplete work should be submitted on time despite not being finished. </w:t>
      </w:r>
    </w:p>
    <w:p w:rsidR="00661F1A" w:rsidP="00C5542A" w:rsidRDefault="00661F1A" w14:paraId="5E7AFD92" w14:textId="7B6A5F91">
      <w:pPr>
        <w:spacing w:before="0" w:after="160"/>
        <w:jc w:val="both"/>
        <w:rPr>
          <w:lang w:val="en-US"/>
        </w:rPr>
      </w:pPr>
      <w:r>
        <w:rPr>
          <w:lang w:val="en-US"/>
        </w:rPr>
        <w:t xml:space="preserve">If a student is absent from school on the day an assessment task is to be completed, they must contact their teacher to organize a time to catch-up on the missed task. Failure to follow this procedure could result in the student receiving </w:t>
      </w:r>
      <w:r w:rsidR="00867282">
        <w:rPr>
          <w:lang w:val="en-US"/>
        </w:rPr>
        <w:t xml:space="preserve">a "0". </w:t>
      </w:r>
      <w:r>
        <w:rPr>
          <w:lang w:val="en-US"/>
        </w:rPr>
        <w:t>When scheduling a time to complete a missed task, the teacher will take into account a student’s circumstances (</w:t>
      </w:r>
      <w:proofErr w:type="gramStart"/>
      <w:r w:rsidR="009825A2">
        <w:rPr>
          <w:lang w:val="en-US"/>
        </w:rPr>
        <w:t>e.g.</w:t>
      </w:r>
      <w:proofErr w:type="gramEnd"/>
      <w:r>
        <w:rPr>
          <w:lang w:val="en-US"/>
        </w:rPr>
        <w:t xml:space="preserve"> recovery from a sickness) during the preparation time. In some cases, an alternative task may be given. Each case will be reviewed individually before a decision is made.</w:t>
      </w:r>
    </w:p>
    <w:p w:rsidRPr="003E4321" w:rsidR="00661F1A" w:rsidP="00C5542A" w:rsidRDefault="00661F1A" w14:paraId="2F5EA3A8" w14:textId="120D87E4">
      <w:pPr>
        <w:spacing w:before="0" w:after="160"/>
        <w:jc w:val="both"/>
        <w:rPr>
          <w:lang w:val="en-US"/>
        </w:rPr>
      </w:pPr>
      <w:r>
        <w:rPr>
          <w:rStyle w:val="Policepardfaut"/>
          <w:lang w:val="en-US"/>
        </w:rPr>
        <w:t xml:space="preserve">Student may apply for an extension through their classroom teacher prior to the due date for formal assessments. All extensions for </w:t>
      </w:r>
      <w:r w:rsidR="00D1213F">
        <w:rPr>
          <w:rStyle w:val="Policepardfaut"/>
          <w:lang w:val="en-US"/>
        </w:rPr>
        <w:t xml:space="preserve">IBDP </w:t>
      </w:r>
      <w:r>
        <w:rPr>
          <w:rStyle w:val="Policepardfaut"/>
          <w:lang w:val="en-US"/>
        </w:rPr>
        <w:t xml:space="preserve">internal and external assessments </w:t>
      </w:r>
      <w:r>
        <w:rPr>
          <w:rStyle w:val="Policepardfaut"/>
          <w:b/>
          <w:lang w:val="en-US"/>
        </w:rPr>
        <w:t>must</w:t>
      </w:r>
      <w:r>
        <w:rPr>
          <w:rStyle w:val="Policepardfaut"/>
          <w:lang w:val="en-US"/>
        </w:rPr>
        <w:t xml:space="preserve"> receive final approval from the Diploma Coordinator.  Without approval, the assignment may not be accepted.  Students must have a valid reason for application (medical certificate) and, if approved, a new date will be set for submission.</w:t>
      </w:r>
    </w:p>
    <w:p w:rsidR="009C4A50" w:rsidP="00555128" w:rsidRDefault="00661F1A" w14:paraId="29EFB8EF" w14:textId="50AA68FC">
      <w:pPr>
        <w:spacing w:before="0" w:after="120"/>
        <w:jc w:val="both"/>
        <w:rPr>
          <w:rStyle w:val="Policepardfaut"/>
          <w:lang w:val="en-US"/>
        </w:rPr>
      </w:pPr>
      <w:r>
        <w:rPr>
          <w:rStyle w:val="Policepardfaut"/>
          <w:lang w:val="en-US"/>
        </w:rPr>
        <w:t xml:space="preserve">Please note, failure to attend a DP exam will result in a no score. Illness, even if accompanied by a medical certificate, may not be accepted.  </w:t>
      </w:r>
    </w:p>
    <w:p w:rsidR="0037779A" w:rsidP="00555128" w:rsidRDefault="0037779A" w14:paraId="3B9CE16E" w14:textId="1161F4ED">
      <w:pPr>
        <w:pStyle w:val="Heading3"/>
        <w:spacing w:before="300" w:after="100"/>
      </w:pPr>
      <w:r>
        <w:t xml:space="preserve">Academic </w:t>
      </w:r>
      <w:r w:rsidR="00F75344">
        <w:t>Integrity</w:t>
      </w:r>
    </w:p>
    <w:p w:rsidRPr="00A273F1" w:rsidR="0037779A" w:rsidP="00555128" w:rsidRDefault="0037779A" w14:paraId="348A604B" w14:textId="508E6BC6">
      <w:pPr>
        <w:spacing w:before="0" w:after="240" w:line="252" w:lineRule="auto"/>
        <w:jc w:val="both"/>
        <w:rPr>
          <w:lang w:val="en-US"/>
        </w:rPr>
      </w:pPr>
      <w:r w:rsidRPr="3D13D30E">
        <w:rPr>
          <w:lang w:val="en-US"/>
        </w:rPr>
        <w:t>If a teacher suspects a student is guilty of academic malpractice, he should r</w:t>
      </w:r>
      <w:r w:rsidRPr="3D13D30E" w:rsidR="3F4A02D6">
        <w:rPr>
          <w:lang w:val="en-US"/>
        </w:rPr>
        <w:t>efer to the academic integrity policy and apply the corresponding sanctions</w:t>
      </w:r>
      <w:r w:rsidRPr="3D13D30E">
        <w:rPr>
          <w:lang w:val="en-US"/>
        </w:rPr>
        <w:t xml:space="preserve">. In line with the IB’s policy and practice, any work which fails to meet academic </w:t>
      </w:r>
      <w:r w:rsidRPr="3D13D30E" w:rsidR="57A48348">
        <w:rPr>
          <w:lang w:val="en-US"/>
        </w:rPr>
        <w:t xml:space="preserve">integrity </w:t>
      </w:r>
      <w:r w:rsidRPr="3D13D30E">
        <w:rPr>
          <w:lang w:val="en-US"/>
        </w:rPr>
        <w:t xml:space="preserve">requirements will not be submitted for external evaluation. </w:t>
      </w:r>
    </w:p>
    <w:p w:rsidRPr="00EA69DB" w:rsidR="004E58DD" w:rsidP="4B7FBEFA" w:rsidRDefault="004E58DD" w14:paraId="585F1E3E" w14:textId="70047794">
      <w:pPr>
        <w:spacing w:before="0" w:after="160" w:line="259" w:lineRule="auto"/>
        <w:rPr>
          <w:sz w:val="28"/>
          <w:szCs w:val="28"/>
          <w:lang w:val="fr-CH"/>
        </w:rPr>
      </w:pPr>
      <w:r w:rsidRPr="4B7FBEFA">
        <w:rPr>
          <w:sz w:val="28"/>
          <w:szCs w:val="28"/>
          <w:lang w:val="fr-CH"/>
        </w:rPr>
        <w:br w:type="page"/>
      </w:r>
      <w:r w:rsidRPr="4B7FBEFA" w:rsidR="004E58DD">
        <w:rPr>
          <w:rFonts w:ascii="Calibri Light" w:hAnsi="Calibri Light" w:eastAsia="游ゴシック Light" w:cs="Times New Roman" w:asciiTheme="majorAscii" w:hAnsiTheme="majorAscii" w:eastAsiaTheme="majorEastAsia" w:cstheme="majorBidi"/>
          <w:color w:val="006666"/>
          <w:sz w:val="32"/>
          <w:szCs w:val="32"/>
          <w:lang w:val="fr-CH" w:bidi="ar-SA"/>
        </w:rPr>
        <w:t>Sources</w:t>
      </w:r>
    </w:p>
    <w:p w:rsidRPr="007F669D" w:rsidR="004E58DD" w:rsidP="004E58DD" w:rsidRDefault="004E58DD" w14:paraId="54180B43" w14:textId="5AACD24C">
      <w:pPr>
        <w:spacing w:before="0" w:after="120" w:line="240" w:lineRule="auto"/>
        <w:ind w:left="284" w:hanging="284"/>
        <w:rPr>
          <w:iCs/>
          <w:sz w:val="21"/>
          <w:szCs w:val="18"/>
          <w:lang w:val="en-US"/>
        </w:rPr>
      </w:pPr>
      <w:r w:rsidRPr="00313019">
        <w:rPr>
          <w:iCs/>
          <w:sz w:val="21"/>
          <w:szCs w:val="18"/>
          <w:lang w:val="fr-CH"/>
        </w:rPr>
        <w:t>CH</w:t>
      </w:r>
      <w:r w:rsidRPr="00313019" w:rsidR="003475F4">
        <w:rPr>
          <w:iCs/>
          <w:sz w:val="21"/>
          <w:szCs w:val="18"/>
          <w:lang w:val="fr-CH"/>
        </w:rPr>
        <w:t>. (1995).</w:t>
      </w:r>
      <w:r w:rsidRPr="00313019">
        <w:rPr>
          <w:iCs/>
          <w:sz w:val="21"/>
          <w:szCs w:val="18"/>
          <w:lang w:val="fr-CH"/>
        </w:rPr>
        <w:t xml:space="preserve"> </w:t>
      </w:r>
      <w:r w:rsidRPr="00313019">
        <w:rPr>
          <w:i/>
          <w:sz w:val="21"/>
          <w:szCs w:val="18"/>
          <w:lang w:val="fr-CH"/>
        </w:rPr>
        <w:t>Ordonnance sur la reconnaissance des certificats de maturité gymnasiale</w:t>
      </w:r>
      <w:r w:rsidRPr="00313019">
        <w:rPr>
          <w:iCs/>
          <w:sz w:val="21"/>
          <w:szCs w:val="18"/>
          <w:lang w:val="fr-CH"/>
        </w:rPr>
        <w:t xml:space="preserve"> </w:t>
      </w:r>
      <w:r w:rsidRPr="00313019">
        <w:rPr>
          <w:i/>
          <w:sz w:val="21"/>
          <w:szCs w:val="18"/>
          <w:lang w:val="fr-CH"/>
        </w:rPr>
        <w:t>(ORM)</w:t>
      </w:r>
      <w:r w:rsidRPr="00313019">
        <w:rPr>
          <w:iCs/>
          <w:sz w:val="21"/>
          <w:szCs w:val="18"/>
          <w:lang w:val="fr-CH"/>
        </w:rPr>
        <w:t xml:space="preserve"> ; RS 413.11. </w:t>
      </w:r>
      <w:r w:rsidRPr="007F669D">
        <w:rPr>
          <w:iCs/>
          <w:sz w:val="21"/>
          <w:szCs w:val="18"/>
          <w:lang w:val="en-US"/>
        </w:rPr>
        <w:t xml:space="preserve">Retrieved from </w:t>
      </w:r>
      <w:hyperlink w:history="1" r:id="rId13">
        <w:r w:rsidRPr="007F669D">
          <w:rPr>
            <w:rStyle w:val="Hyperlink"/>
            <w:iCs/>
            <w:sz w:val="21"/>
            <w:szCs w:val="18"/>
            <w:lang w:val="en-US"/>
          </w:rPr>
          <w:t>https://www.admin.ch/opc/fr/classified-compilation/19950018/index.html</w:t>
        </w:r>
      </w:hyperlink>
      <w:r w:rsidRPr="007F669D">
        <w:rPr>
          <w:iCs/>
          <w:sz w:val="21"/>
          <w:szCs w:val="18"/>
          <w:lang w:val="en-US"/>
        </w:rPr>
        <w:t xml:space="preserve"> </w:t>
      </w:r>
    </w:p>
    <w:p w:rsidRPr="007F669D" w:rsidR="004E58DD" w:rsidP="004E58DD" w:rsidRDefault="004E58DD" w14:paraId="540B4F95" w14:textId="5CEBA47F">
      <w:pPr>
        <w:spacing w:before="0" w:after="120" w:line="240" w:lineRule="auto"/>
        <w:ind w:left="284" w:hanging="284"/>
        <w:rPr>
          <w:iCs/>
          <w:sz w:val="21"/>
          <w:szCs w:val="18"/>
          <w:lang w:val="en-US"/>
        </w:rPr>
      </w:pPr>
      <w:r w:rsidRPr="007F669D">
        <w:rPr>
          <w:iCs/>
          <w:sz w:val="21"/>
          <w:szCs w:val="18"/>
          <w:lang w:val="en-US"/>
        </w:rPr>
        <w:t xml:space="preserve">IB. “Coordinator support material”, “Standard B1: </w:t>
      </w:r>
      <w:r w:rsidRPr="007F669D" w:rsidR="00242E4C">
        <w:rPr>
          <w:iCs/>
          <w:sz w:val="21"/>
          <w:szCs w:val="18"/>
          <w:lang w:val="en-US"/>
        </w:rPr>
        <w:t>Assessment policy</w:t>
      </w:r>
      <w:r w:rsidRPr="007F669D">
        <w:rPr>
          <w:iCs/>
          <w:sz w:val="21"/>
          <w:szCs w:val="18"/>
          <w:lang w:val="en-US"/>
        </w:rPr>
        <w:t xml:space="preserve">”. Retrieved from </w:t>
      </w:r>
      <w:hyperlink w:history="1" r:id="rId14">
        <w:r w:rsidRPr="007F669D" w:rsidR="00242E4C">
          <w:rPr>
            <w:rStyle w:val="Hyperlink"/>
            <w:sz w:val="21"/>
            <w:szCs w:val="18"/>
            <w:lang w:val="en-US"/>
          </w:rPr>
          <w:t>https://ibpublishing.ibo.org/server2/rest/app/tsm.xql?doc=m_0_mypxx_tsm_1609_1_e&amp;part=3&amp;chapter=5</w:t>
        </w:r>
      </w:hyperlink>
      <w:r w:rsidRPr="007F669D" w:rsidR="00242E4C">
        <w:rPr>
          <w:sz w:val="21"/>
          <w:szCs w:val="18"/>
          <w:lang w:val="en-US"/>
        </w:rPr>
        <w:t xml:space="preserve"> </w:t>
      </w:r>
    </w:p>
    <w:p w:rsidRPr="007F669D" w:rsidR="004E58DD" w:rsidP="004E58DD" w:rsidRDefault="004E58DD" w14:paraId="75CA480C" w14:textId="77777777">
      <w:pPr>
        <w:spacing w:before="0" w:after="120" w:line="240" w:lineRule="auto"/>
        <w:ind w:left="284" w:hanging="284"/>
        <w:rPr>
          <w:iCs/>
          <w:sz w:val="21"/>
          <w:szCs w:val="18"/>
          <w:lang w:val="en-US"/>
        </w:rPr>
      </w:pPr>
      <w:r w:rsidRPr="007F669D">
        <w:rPr>
          <w:iCs/>
          <w:sz w:val="21"/>
          <w:szCs w:val="18"/>
          <w:lang w:val="en-US"/>
        </w:rPr>
        <w:t xml:space="preserve">IB. (2017). </w:t>
      </w:r>
      <w:r w:rsidRPr="007F669D">
        <w:rPr>
          <w:i/>
          <w:sz w:val="21"/>
          <w:szCs w:val="18"/>
          <w:lang w:val="en-US"/>
        </w:rPr>
        <w:t>MYP:</w:t>
      </w:r>
      <w:r w:rsidRPr="007F669D">
        <w:rPr>
          <w:iCs/>
          <w:sz w:val="21"/>
          <w:szCs w:val="18"/>
          <w:lang w:val="en-US"/>
        </w:rPr>
        <w:t xml:space="preserve"> </w:t>
      </w:r>
      <w:r w:rsidRPr="007F669D">
        <w:rPr>
          <w:i/>
          <w:sz w:val="21"/>
          <w:szCs w:val="18"/>
          <w:lang w:val="en-US"/>
        </w:rPr>
        <w:t>From principles into practice</w:t>
      </w:r>
      <w:r w:rsidRPr="007F669D">
        <w:rPr>
          <w:iCs/>
          <w:sz w:val="21"/>
          <w:szCs w:val="18"/>
          <w:lang w:val="en-US"/>
        </w:rPr>
        <w:t>, Cardiff (UK): IBO.</w:t>
      </w:r>
    </w:p>
    <w:p w:rsidRPr="007F669D" w:rsidR="004E58DD" w:rsidP="004E58DD" w:rsidRDefault="004E58DD" w14:paraId="6C3AFBFA" w14:textId="77777777">
      <w:pPr>
        <w:spacing w:before="0" w:after="480" w:line="240" w:lineRule="auto"/>
        <w:ind w:left="284" w:hanging="284"/>
        <w:rPr>
          <w:sz w:val="21"/>
          <w:szCs w:val="18"/>
          <w:lang w:val="en-US"/>
        </w:rPr>
      </w:pPr>
      <w:r w:rsidRPr="007F669D">
        <w:rPr>
          <w:sz w:val="21"/>
          <w:szCs w:val="18"/>
          <w:lang w:val="en-US"/>
        </w:rPr>
        <w:t xml:space="preserve">IB. (2016). </w:t>
      </w:r>
      <w:r w:rsidRPr="007F669D">
        <w:rPr>
          <w:i/>
          <w:iCs/>
          <w:sz w:val="21"/>
          <w:szCs w:val="18"/>
          <w:lang w:val="en-US"/>
        </w:rPr>
        <w:t>Programme standards and practices</w:t>
      </w:r>
      <w:r w:rsidRPr="007F669D">
        <w:rPr>
          <w:sz w:val="21"/>
          <w:szCs w:val="18"/>
          <w:lang w:val="en-US"/>
        </w:rPr>
        <w:t>, Cardiff (UK): IBO.</w:t>
      </w:r>
    </w:p>
    <w:p w:rsidRPr="007F669D" w:rsidR="004E58DD" w:rsidP="00D83EA3" w:rsidRDefault="004E58DD" w14:paraId="51137955" w14:textId="77777777">
      <w:pPr>
        <w:pStyle w:val="Default"/>
        <w:rPr>
          <w:rFonts w:asciiTheme="minorHAnsi" w:hAnsiTheme="minorHAnsi"/>
          <w:sz w:val="22"/>
          <w:szCs w:val="22"/>
          <w:lang w:val="en-US"/>
        </w:rPr>
      </w:pPr>
    </w:p>
    <w:p w:rsidRPr="007F669D" w:rsidR="00D83EA3" w:rsidP="00D83EA3" w:rsidRDefault="00D83EA3" w14:paraId="5C8294BC" w14:textId="77777777">
      <w:pPr>
        <w:jc w:val="both"/>
        <w:rPr>
          <w:szCs w:val="22"/>
          <w:lang w:val="en-US"/>
        </w:rPr>
      </w:pPr>
    </w:p>
    <w:p w:rsidRPr="007F669D" w:rsidR="00897914" w:rsidP="00D40D49" w:rsidRDefault="00897914" w14:paraId="323CAAB3" w14:textId="77777777">
      <w:pPr>
        <w:spacing w:after="0"/>
        <w:jc w:val="both"/>
        <w:rPr>
          <w:lang w:val="en-US"/>
        </w:rPr>
      </w:pPr>
    </w:p>
    <w:sectPr w:rsidRPr="007F669D" w:rsidR="00897914" w:rsidSect="00ED19CF">
      <w:headerReference w:type="default" r:id="rId15"/>
      <w:footerReference w:type="default" r:id="rId16"/>
      <w:headerReference w:type="first" r:id="rId17"/>
      <w:footerReference w:type="first" r:id="rId18"/>
      <w:pgSz w:w="11906" w:h="16838" w:orient="portrait"/>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5C1" w:rsidP="00092219" w:rsidRDefault="003505C1" w14:paraId="2A7E8A56" w14:textId="77777777">
      <w:pPr>
        <w:spacing w:after="0" w:line="240" w:lineRule="auto"/>
      </w:pPr>
      <w:r>
        <w:separator/>
      </w:r>
    </w:p>
  </w:endnote>
  <w:endnote w:type="continuationSeparator" w:id="0">
    <w:p w:rsidR="003505C1" w:rsidP="00092219" w:rsidRDefault="003505C1" w14:paraId="04ED77B8" w14:textId="77777777">
      <w:pPr>
        <w:spacing w:after="0" w:line="240" w:lineRule="auto"/>
      </w:pPr>
      <w:r>
        <w:continuationSeparator/>
      </w:r>
    </w:p>
  </w:endnote>
  <w:endnote w:type="continuationNotice" w:id="1">
    <w:p w:rsidR="003505C1" w:rsidRDefault="003505C1" w14:paraId="6A804310"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serif">
    <w:altName w:val="Cambria"/>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815" w:rsidRDefault="00557815" w14:paraId="720F6C8A" w14:textId="77777777">
    <w:pPr>
      <w:pStyle w:val="Footer"/>
    </w:pPr>
  </w:p>
  <w:sdt>
    <w:sdtPr>
      <w:id w:val="303443962"/>
      <w:docPartObj>
        <w:docPartGallery w:val="Page Numbers (Bottom of Page)"/>
        <w:docPartUnique/>
      </w:docPartObj>
    </w:sdtPr>
    <w:sdtContent>
      <w:p w:rsidR="00D67183" w:rsidP="00ED19CF" w:rsidRDefault="3D13D30E" w14:paraId="34176408" w14:textId="124726B9">
        <w:pPr>
          <w:pStyle w:val="Footer"/>
          <w:jc w:val="right"/>
        </w:pPr>
        <w:r w:rsidR="4B7FBEFA">
          <w:rPr/>
          <w:t xml:space="preserve">IB </w:t>
        </w:r>
        <w:r w:rsidR="4B7FBEFA">
          <w:rPr/>
          <w:t>assessment</w:t>
        </w:r>
        <w:r w:rsidR="4B7FBEFA">
          <w:rPr/>
          <w:t xml:space="preserve"> policy (reviewed </w:t>
        </w:r>
        <w:r w:rsidR="4B7FBEFA">
          <w:rPr/>
          <w:t xml:space="preserve">February </w:t>
        </w:r>
        <w:r w:rsidR="4B7FBEFA">
          <w:rPr/>
          <w:t xml:space="preserve">2022) – </w:t>
        </w:r>
        <w:r>
          <w:fldChar w:fldCharType="begin"/>
        </w:r>
        <w:r>
          <w:instrText xml:space="preserve">PAGE   \* MERGEFORMAT</w:instrText>
        </w:r>
        <w:r>
          <w:fldChar w:fldCharType="separate"/>
        </w:r>
        <w:r w:rsidR="4B7FBEFA">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00EE" w:rsidR="00767ECA" w:rsidP="00767ECA" w:rsidRDefault="00ED19CF" w14:paraId="4E482EA3" w14:textId="75EA466C">
    <w:pPr>
      <w:tabs>
        <w:tab w:val="left" w:pos="2410"/>
        <w:tab w:val="left" w:pos="5103"/>
        <w:tab w:val="left" w:pos="5387"/>
      </w:tabs>
      <w:spacing w:after="0"/>
      <w:jc w:val="center"/>
      <w:rPr>
        <w:rFonts w:asciiTheme="majorHAnsi" w:hAnsiTheme="majorHAnsi"/>
        <w:color w:val="004C59"/>
      </w:rPr>
    </w:pPr>
    <w:r>
      <w:rPr>
        <w:rFonts w:asciiTheme="majorHAnsi" w:hAnsiTheme="majorHAnsi"/>
        <w:color w:val="004C59"/>
      </w:rPr>
      <w:br/>
    </w:r>
    <w:proofErr w:type="spellStart"/>
    <w:r w:rsidRPr="001B00EE" w:rsidR="00767ECA">
      <w:rPr>
        <w:rFonts w:asciiTheme="majorHAnsi" w:hAnsiTheme="majorHAnsi"/>
        <w:color w:val="004C59"/>
      </w:rPr>
      <w:t>Rte</w:t>
    </w:r>
    <w:proofErr w:type="spellEnd"/>
    <w:r w:rsidRPr="001B00EE" w:rsidR="00767ECA">
      <w:rPr>
        <w:rFonts w:asciiTheme="majorHAnsi" w:hAnsiTheme="majorHAnsi"/>
        <w:color w:val="004C59"/>
      </w:rPr>
      <w:t xml:space="preserve"> de Belfort 10 </w:t>
    </w:r>
    <w:r w:rsidRPr="001B00EE" w:rsidR="00767ECA">
      <w:rPr>
        <w:rFonts w:asciiTheme="majorHAnsi" w:hAnsiTheme="majorHAnsi"/>
        <w:b/>
        <w:color w:val="004C59"/>
      </w:rPr>
      <w:t>| CP 1156 | CH-2900</w:t>
    </w:r>
    <w:r w:rsidRPr="001B00EE" w:rsidR="00767ECA">
      <w:rPr>
        <w:rFonts w:asciiTheme="majorHAnsi" w:hAnsiTheme="majorHAnsi"/>
        <w:color w:val="004C59"/>
      </w:rPr>
      <w:t xml:space="preserve"> </w:t>
    </w:r>
    <w:proofErr w:type="spellStart"/>
    <w:r w:rsidRPr="001B00EE" w:rsidR="00767ECA">
      <w:rPr>
        <w:rFonts w:asciiTheme="majorHAnsi" w:hAnsiTheme="majorHAnsi"/>
        <w:color w:val="004C59"/>
      </w:rPr>
      <w:t>Porrentruy</w:t>
    </w:r>
    <w:proofErr w:type="spellEnd"/>
    <w:r w:rsidRPr="001B00EE" w:rsidR="00767ECA">
      <w:rPr>
        <w:rFonts w:asciiTheme="majorHAnsi" w:hAnsiTheme="majorHAnsi"/>
        <w:color w:val="004C59"/>
      </w:rPr>
      <w:t xml:space="preserve"> | +41 32 466 11 57</w:t>
    </w:r>
  </w:p>
  <w:p w:rsidRPr="00767ECA" w:rsidR="00767ECA" w:rsidP="00767ECA" w:rsidRDefault="00457FCA" w14:paraId="42320F09" w14:textId="77777777">
    <w:pPr>
      <w:tabs>
        <w:tab w:val="left" w:pos="2410"/>
        <w:tab w:val="left" w:pos="5103"/>
        <w:tab w:val="left" w:pos="5387"/>
      </w:tabs>
      <w:spacing w:after="0"/>
      <w:jc w:val="center"/>
      <w:rPr>
        <w:rFonts w:asciiTheme="majorHAnsi" w:hAnsiTheme="majorHAnsi"/>
        <w:color w:val="004C59"/>
      </w:rPr>
    </w:pPr>
    <w:hyperlink w:history="1" r:id="rId1">
      <w:r w:rsidRPr="001B00EE" w:rsidR="00767ECA">
        <w:rPr>
          <w:rFonts w:asciiTheme="majorHAnsi" w:hAnsiTheme="majorHAnsi"/>
          <w:color w:val="004C59"/>
        </w:rPr>
        <w:t>secretariat@saint-charles.ch</w:t>
      </w:r>
    </w:hyperlink>
    <w:r w:rsidRPr="001B00EE" w:rsidR="00767ECA">
      <w:rPr>
        <w:rFonts w:asciiTheme="majorHAnsi" w:hAnsiTheme="majorHAnsi"/>
        <w:b/>
        <w:color w:val="004C59"/>
      </w:rPr>
      <w:t xml:space="preserve"> | </w:t>
    </w:r>
    <w:hyperlink w:history="1" r:id="rId2">
      <w:r w:rsidRPr="001B00EE" w:rsidR="00767ECA">
        <w:rPr>
          <w:rFonts w:asciiTheme="majorHAnsi" w:hAnsiTheme="majorHAnsi"/>
          <w:color w:val="004C59"/>
        </w:rPr>
        <w:t>www.saint-charles.ch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5C1" w:rsidP="00092219" w:rsidRDefault="003505C1" w14:paraId="70155943" w14:textId="77777777">
      <w:pPr>
        <w:spacing w:after="0" w:line="240" w:lineRule="auto"/>
      </w:pPr>
      <w:r>
        <w:separator/>
      </w:r>
    </w:p>
  </w:footnote>
  <w:footnote w:type="continuationSeparator" w:id="0">
    <w:p w:rsidR="003505C1" w:rsidP="00092219" w:rsidRDefault="003505C1" w14:paraId="07C4D136" w14:textId="77777777">
      <w:pPr>
        <w:spacing w:after="0" w:line="240" w:lineRule="auto"/>
      </w:pPr>
      <w:r>
        <w:continuationSeparator/>
      </w:r>
    </w:p>
  </w:footnote>
  <w:footnote w:type="continuationNotice" w:id="1">
    <w:p w:rsidR="003505C1" w:rsidRDefault="003505C1" w14:paraId="5E0B4899"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3"/>
      <w:gridCol w:w="3023"/>
      <w:gridCol w:w="3023"/>
    </w:tblGrid>
    <w:tr w:rsidR="09918EFB" w:rsidTr="09918EFB" w14:paraId="0431CA7A" w14:textId="77777777">
      <w:tc>
        <w:tcPr>
          <w:tcW w:w="3023" w:type="dxa"/>
        </w:tcPr>
        <w:p w:rsidR="09918EFB" w:rsidP="09918EFB" w:rsidRDefault="09918EFB" w14:paraId="40FCE3FD" w14:textId="244BAABD">
          <w:pPr>
            <w:pStyle w:val="Header"/>
            <w:ind w:left="-115"/>
          </w:pPr>
        </w:p>
      </w:tc>
      <w:tc>
        <w:tcPr>
          <w:tcW w:w="3023" w:type="dxa"/>
        </w:tcPr>
        <w:p w:rsidR="09918EFB" w:rsidP="09918EFB" w:rsidRDefault="09918EFB" w14:paraId="2249AE15" w14:textId="7B8DA120">
          <w:pPr>
            <w:pStyle w:val="Header"/>
            <w:jc w:val="center"/>
          </w:pPr>
        </w:p>
      </w:tc>
      <w:tc>
        <w:tcPr>
          <w:tcW w:w="3023" w:type="dxa"/>
        </w:tcPr>
        <w:p w:rsidR="09918EFB" w:rsidP="09918EFB" w:rsidRDefault="09918EFB" w14:paraId="007748C3" w14:textId="6329E9DF">
          <w:pPr>
            <w:pStyle w:val="Header"/>
            <w:ind w:right="-115"/>
            <w:jc w:val="right"/>
          </w:pPr>
        </w:p>
      </w:tc>
    </w:tr>
  </w:tbl>
  <w:p w:rsidR="09918EFB" w:rsidP="09918EFB" w:rsidRDefault="09918EFB" w14:paraId="51BB2135" w14:textId="53C99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B621F" w:rsidRDefault="004B621F" w14:paraId="4CBBCB5E" w14:textId="77777777">
    <w:pPr>
      <w:pStyle w:val="Header"/>
    </w:pPr>
    <w:r>
      <w:rPr>
        <w:noProof/>
        <w:lang w:val="en-US" w:eastAsia="en-US"/>
      </w:rPr>
      <w:drawing>
        <wp:anchor distT="0" distB="0" distL="114300" distR="114300" simplePos="0" relativeHeight="251658240" behindDoc="1" locked="0" layoutInCell="1" allowOverlap="1" wp14:anchorId="00EF4D8B" wp14:editId="524AA807">
          <wp:simplePos x="0" y="0"/>
          <wp:positionH relativeFrom="margin">
            <wp:posOffset>0</wp:posOffset>
          </wp:positionH>
          <wp:positionV relativeFrom="paragraph">
            <wp:posOffset>-78875</wp:posOffset>
          </wp:positionV>
          <wp:extent cx="652481" cy="92011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Charles_logo_def_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481" cy="92011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ni8UUdXdlt6RIo" int2:id="DaIPGxE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45A"/>
    <w:multiLevelType w:val="multilevel"/>
    <w:tmpl w:val="A2120DA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 w15:restartNumberingAfterBreak="0">
    <w:nsid w:val="12464313"/>
    <w:multiLevelType w:val="hybridMultilevel"/>
    <w:tmpl w:val="F000D9A4"/>
    <w:lvl w:ilvl="0" w:tplc="1854AB7A">
      <w:start w:val="1"/>
      <w:numFmt w:val="bullet"/>
      <w:lvlText w:val="·"/>
      <w:lvlJc w:val="left"/>
      <w:pPr>
        <w:ind w:left="720" w:hanging="360"/>
      </w:pPr>
      <w:rPr>
        <w:rFonts w:hint="default" w:ascii="Cambria, serif" w:hAnsi="Cambria, serif"/>
      </w:rPr>
    </w:lvl>
    <w:lvl w:ilvl="1" w:tplc="D82CA16A">
      <w:start w:val="1"/>
      <w:numFmt w:val="bullet"/>
      <w:lvlText w:val="o"/>
      <w:lvlJc w:val="left"/>
      <w:pPr>
        <w:ind w:left="1440" w:hanging="360"/>
      </w:pPr>
      <w:rPr>
        <w:rFonts w:hint="default" w:ascii="Courier New" w:hAnsi="Courier New"/>
      </w:rPr>
    </w:lvl>
    <w:lvl w:ilvl="2" w:tplc="CB32D4E0">
      <w:start w:val="1"/>
      <w:numFmt w:val="bullet"/>
      <w:lvlText w:val=""/>
      <w:lvlJc w:val="left"/>
      <w:pPr>
        <w:ind w:left="2160" w:hanging="360"/>
      </w:pPr>
      <w:rPr>
        <w:rFonts w:hint="default" w:ascii="Wingdings" w:hAnsi="Wingdings"/>
      </w:rPr>
    </w:lvl>
    <w:lvl w:ilvl="3" w:tplc="1D30422E">
      <w:start w:val="1"/>
      <w:numFmt w:val="bullet"/>
      <w:lvlText w:val=""/>
      <w:lvlJc w:val="left"/>
      <w:pPr>
        <w:ind w:left="2880" w:hanging="360"/>
      </w:pPr>
      <w:rPr>
        <w:rFonts w:hint="default" w:ascii="Symbol" w:hAnsi="Symbol"/>
      </w:rPr>
    </w:lvl>
    <w:lvl w:ilvl="4" w:tplc="422CF388">
      <w:start w:val="1"/>
      <w:numFmt w:val="bullet"/>
      <w:lvlText w:val="o"/>
      <w:lvlJc w:val="left"/>
      <w:pPr>
        <w:ind w:left="3600" w:hanging="360"/>
      </w:pPr>
      <w:rPr>
        <w:rFonts w:hint="default" w:ascii="Courier New" w:hAnsi="Courier New"/>
      </w:rPr>
    </w:lvl>
    <w:lvl w:ilvl="5" w:tplc="3EEAF800">
      <w:start w:val="1"/>
      <w:numFmt w:val="bullet"/>
      <w:lvlText w:val=""/>
      <w:lvlJc w:val="left"/>
      <w:pPr>
        <w:ind w:left="4320" w:hanging="360"/>
      </w:pPr>
      <w:rPr>
        <w:rFonts w:hint="default" w:ascii="Wingdings" w:hAnsi="Wingdings"/>
      </w:rPr>
    </w:lvl>
    <w:lvl w:ilvl="6" w:tplc="B6E4F528">
      <w:start w:val="1"/>
      <w:numFmt w:val="bullet"/>
      <w:lvlText w:val=""/>
      <w:lvlJc w:val="left"/>
      <w:pPr>
        <w:ind w:left="5040" w:hanging="360"/>
      </w:pPr>
      <w:rPr>
        <w:rFonts w:hint="default" w:ascii="Symbol" w:hAnsi="Symbol"/>
      </w:rPr>
    </w:lvl>
    <w:lvl w:ilvl="7" w:tplc="BFFE1D76">
      <w:start w:val="1"/>
      <w:numFmt w:val="bullet"/>
      <w:lvlText w:val="o"/>
      <w:lvlJc w:val="left"/>
      <w:pPr>
        <w:ind w:left="5760" w:hanging="360"/>
      </w:pPr>
      <w:rPr>
        <w:rFonts w:hint="default" w:ascii="Courier New" w:hAnsi="Courier New"/>
      </w:rPr>
    </w:lvl>
    <w:lvl w:ilvl="8" w:tplc="A7804976">
      <w:start w:val="1"/>
      <w:numFmt w:val="bullet"/>
      <w:lvlText w:val=""/>
      <w:lvlJc w:val="left"/>
      <w:pPr>
        <w:ind w:left="6480" w:hanging="360"/>
      </w:pPr>
      <w:rPr>
        <w:rFonts w:hint="default" w:ascii="Wingdings" w:hAnsi="Wingdings"/>
      </w:rPr>
    </w:lvl>
  </w:abstractNum>
  <w:abstractNum w:abstractNumId="2" w15:restartNumberingAfterBreak="0">
    <w:nsid w:val="12F32A91"/>
    <w:multiLevelType w:val="multilevel"/>
    <w:tmpl w:val="67FA7F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A22BF5"/>
    <w:multiLevelType w:val="multilevel"/>
    <w:tmpl w:val="36CA52CC"/>
    <w:lvl w:ilvl="0">
      <w:numFmt w:val="bullet"/>
      <w:lvlText w:val="–"/>
      <w:lvlJc w:val="left"/>
      <w:pPr>
        <w:ind w:left="3645" w:hanging="360"/>
      </w:pPr>
      <w:rPr>
        <w:rFonts w:ascii="Arial" w:hAnsi="Arial" w:eastAsia="Times New Roman"/>
        <w:sz w:val="18"/>
      </w:rPr>
    </w:lvl>
    <w:lvl w:ilvl="1">
      <w:numFmt w:val="bullet"/>
      <w:lvlText w:val="o"/>
      <w:lvlJc w:val="left"/>
      <w:pPr>
        <w:ind w:left="4365" w:hanging="360"/>
      </w:pPr>
      <w:rPr>
        <w:rFonts w:ascii="Courier New" w:hAnsi="Courier New" w:cs="Courier New"/>
      </w:rPr>
    </w:lvl>
    <w:lvl w:ilvl="2">
      <w:numFmt w:val="bullet"/>
      <w:lvlText w:val=""/>
      <w:lvlJc w:val="left"/>
      <w:pPr>
        <w:ind w:left="5085" w:hanging="360"/>
      </w:pPr>
      <w:rPr>
        <w:rFonts w:ascii="Wingdings" w:hAnsi="Wingdings"/>
      </w:rPr>
    </w:lvl>
    <w:lvl w:ilvl="3">
      <w:numFmt w:val="bullet"/>
      <w:lvlText w:val=""/>
      <w:lvlJc w:val="left"/>
      <w:pPr>
        <w:ind w:left="5805" w:hanging="360"/>
      </w:pPr>
      <w:rPr>
        <w:rFonts w:ascii="Symbol" w:hAnsi="Symbol"/>
      </w:rPr>
    </w:lvl>
    <w:lvl w:ilvl="4">
      <w:numFmt w:val="bullet"/>
      <w:lvlText w:val="o"/>
      <w:lvlJc w:val="left"/>
      <w:pPr>
        <w:ind w:left="6525" w:hanging="360"/>
      </w:pPr>
      <w:rPr>
        <w:rFonts w:ascii="Courier New" w:hAnsi="Courier New" w:cs="Courier New"/>
      </w:rPr>
    </w:lvl>
    <w:lvl w:ilvl="5">
      <w:numFmt w:val="bullet"/>
      <w:lvlText w:val=""/>
      <w:lvlJc w:val="left"/>
      <w:pPr>
        <w:ind w:left="7245" w:hanging="360"/>
      </w:pPr>
      <w:rPr>
        <w:rFonts w:ascii="Wingdings" w:hAnsi="Wingdings"/>
      </w:rPr>
    </w:lvl>
    <w:lvl w:ilvl="6">
      <w:numFmt w:val="bullet"/>
      <w:lvlText w:val=""/>
      <w:lvlJc w:val="left"/>
      <w:pPr>
        <w:ind w:left="7965" w:hanging="360"/>
      </w:pPr>
      <w:rPr>
        <w:rFonts w:ascii="Symbol" w:hAnsi="Symbol"/>
      </w:rPr>
    </w:lvl>
    <w:lvl w:ilvl="7">
      <w:numFmt w:val="bullet"/>
      <w:lvlText w:val="o"/>
      <w:lvlJc w:val="left"/>
      <w:pPr>
        <w:ind w:left="8685" w:hanging="360"/>
      </w:pPr>
      <w:rPr>
        <w:rFonts w:ascii="Courier New" w:hAnsi="Courier New" w:cs="Courier New"/>
      </w:rPr>
    </w:lvl>
    <w:lvl w:ilvl="8">
      <w:numFmt w:val="bullet"/>
      <w:lvlText w:val=""/>
      <w:lvlJc w:val="left"/>
      <w:pPr>
        <w:ind w:left="9405" w:hanging="360"/>
      </w:pPr>
      <w:rPr>
        <w:rFonts w:ascii="Wingdings" w:hAnsi="Wingdings"/>
      </w:rPr>
    </w:lvl>
  </w:abstractNum>
  <w:abstractNum w:abstractNumId="4" w15:restartNumberingAfterBreak="0">
    <w:nsid w:val="170D1539"/>
    <w:multiLevelType w:val="multilevel"/>
    <w:tmpl w:val="B6DC8BDA"/>
    <w:lvl w:ilvl="0">
      <w:numFmt w:val="bullet"/>
      <w:lvlText w:val="–"/>
      <w:lvlJc w:val="left"/>
      <w:pPr>
        <w:ind w:left="1440" w:hanging="360"/>
      </w:pPr>
      <w:rPr>
        <w:rFonts w:ascii="Arial" w:hAnsi="Arial" w:eastAsia="Times New Roman"/>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B775D0D"/>
    <w:multiLevelType w:val="hybridMultilevel"/>
    <w:tmpl w:val="24F41D36"/>
    <w:lvl w:ilvl="0" w:tplc="F3E09006">
      <w:start w:val="1"/>
      <w:numFmt w:val="bullet"/>
      <w:lvlText w:val="·"/>
      <w:lvlJc w:val="left"/>
      <w:pPr>
        <w:ind w:left="720" w:hanging="360"/>
      </w:pPr>
      <w:rPr>
        <w:rFonts w:hint="default" w:ascii="Cambria, serif" w:hAnsi="Cambria, serif"/>
      </w:rPr>
    </w:lvl>
    <w:lvl w:ilvl="1" w:tplc="D8605BF0">
      <w:start w:val="1"/>
      <w:numFmt w:val="bullet"/>
      <w:lvlText w:val="o"/>
      <w:lvlJc w:val="left"/>
      <w:pPr>
        <w:ind w:left="1440" w:hanging="360"/>
      </w:pPr>
      <w:rPr>
        <w:rFonts w:hint="default" w:ascii="Courier New" w:hAnsi="Courier New"/>
      </w:rPr>
    </w:lvl>
    <w:lvl w:ilvl="2" w:tplc="7A126E44">
      <w:start w:val="1"/>
      <w:numFmt w:val="bullet"/>
      <w:lvlText w:val=""/>
      <w:lvlJc w:val="left"/>
      <w:pPr>
        <w:ind w:left="2160" w:hanging="360"/>
      </w:pPr>
      <w:rPr>
        <w:rFonts w:hint="default" w:ascii="Wingdings" w:hAnsi="Wingdings"/>
      </w:rPr>
    </w:lvl>
    <w:lvl w:ilvl="3" w:tplc="98AECF16">
      <w:start w:val="1"/>
      <w:numFmt w:val="bullet"/>
      <w:lvlText w:val=""/>
      <w:lvlJc w:val="left"/>
      <w:pPr>
        <w:ind w:left="2880" w:hanging="360"/>
      </w:pPr>
      <w:rPr>
        <w:rFonts w:hint="default" w:ascii="Symbol" w:hAnsi="Symbol"/>
      </w:rPr>
    </w:lvl>
    <w:lvl w:ilvl="4" w:tplc="08586784">
      <w:start w:val="1"/>
      <w:numFmt w:val="bullet"/>
      <w:lvlText w:val="o"/>
      <w:lvlJc w:val="left"/>
      <w:pPr>
        <w:ind w:left="3600" w:hanging="360"/>
      </w:pPr>
      <w:rPr>
        <w:rFonts w:hint="default" w:ascii="Courier New" w:hAnsi="Courier New"/>
      </w:rPr>
    </w:lvl>
    <w:lvl w:ilvl="5" w:tplc="A90E12A6">
      <w:start w:val="1"/>
      <w:numFmt w:val="bullet"/>
      <w:lvlText w:val=""/>
      <w:lvlJc w:val="left"/>
      <w:pPr>
        <w:ind w:left="4320" w:hanging="360"/>
      </w:pPr>
      <w:rPr>
        <w:rFonts w:hint="default" w:ascii="Wingdings" w:hAnsi="Wingdings"/>
      </w:rPr>
    </w:lvl>
    <w:lvl w:ilvl="6" w:tplc="E43C7756">
      <w:start w:val="1"/>
      <w:numFmt w:val="bullet"/>
      <w:lvlText w:val=""/>
      <w:lvlJc w:val="left"/>
      <w:pPr>
        <w:ind w:left="5040" w:hanging="360"/>
      </w:pPr>
      <w:rPr>
        <w:rFonts w:hint="default" w:ascii="Symbol" w:hAnsi="Symbol"/>
      </w:rPr>
    </w:lvl>
    <w:lvl w:ilvl="7" w:tplc="7BD2BD86">
      <w:start w:val="1"/>
      <w:numFmt w:val="bullet"/>
      <w:lvlText w:val="o"/>
      <w:lvlJc w:val="left"/>
      <w:pPr>
        <w:ind w:left="5760" w:hanging="360"/>
      </w:pPr>
      <w:rPr>
        <w:rFonts w:hint="default" w:ascii="Courier New" w:hAnsi="Courier New"/>
      </w:rPr>
    </w:lvl>
    <w:lvl w:ilvl="8" w:tplc="402EB2CA">
      <w:start w:val="1"/>
      <w:numFmt w:val="bullet"/>
      <w:lvlText w:val=""/>
      <w:lvlJc w:val="left"/>
      <w:pPr>
        <w:ind w:left="6480" w:hanging="360"/>
      </w:pPr>
      <w:rPr>
        <w:rFonts w:hint="default" w:ascii="Wingdings" w:hAnsi="Wingdings"/>
      </w:rPr>
    </w:lvl>
  </w:abstractNum>
  <w:abstractNum w:abstractNumId="6" w15:restartNumberingAfterBreak="0">
    <w:nsid w:val="1D7B2F7F"/>
    <w:multiLevelType w:val="multilevel"/>
    <w:tmpl w:val="C8DAD83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7" w15:restartNumberingAfterBreak="0">
    <w:nsid w:val="21D35FDA"/>
    <w:multiLevelType w:val="hybridMultilevel"/>
    <w:tmpl w:val="F28A6340"/>
    <w:lvl w:ilvl="0" w:tplc="1A98B55E">
      <w:start w:val="1"/>
      <w:numFmt w:val="bullet"/>
      <w:lvlText w:val="·"/>
      <w:lvlJc w:val="left"/>
      <w:pPr>
        <w:ind w:left="720" w:hanging="360"/>
      </w:pPr>
      <w:rPr>
        <w:rFonts w:hint="default" w:ascii="Cambria, serif" w:hAnsi="Cambria, serif"/>
      </w:rPr>
    </w:lvl>
    <w:lvl w:ilvl="1" w:tplc="48B0EE1C">
      <w:start w:val="1"/>
      <w:numFmt w:val="bullet"/>
      <w:lvlText w:val="o"/>
      <w:lvlJc w:val="left"/>
      <w:pPr>
        <w:ind w:left="1440" w:hanging="360"/>
      </w:pPr>
      <w:rPr>
        <w:rFonts w:hint="default" w:ascii="Courier New" w:hAnsi="Courier New"/>
      </w:rPr>
    </w:lvl>
    <w:lvl w:ilvl="2" w:tplc="70BAF714">
      <w:start w:val="1"/>
      <w:numFmt w:val="bullet"/>
      <w:lvlText w:val=""/>
      <w:lvlJc w:val="left"/>
      <w:pPr>
        <w:ind w:left="2160" w:hanging="360"/>
      </w:pPr>
      <w:rPr>
        <w:rFonts w:hint="default" w:ascii="Wingdings" w:hAnsi="Wingdings"/>
      </w:rPr>
    </w:lvl>
    <w:lvl w:ilvl="3" w:tplc="62F007D2">
      <w:start w:val="1"/>
      <w:numFmt w:val="bullet"/>
      <w:lvlText w:val=""/>
      <w:lvlJc w:val="left"/>
      <w:pPr>
        <w:ind w:left="2880" w:hanging="360"/>
      </w:pPr>
      <w:rPr>
        <w:rFonts w:hint="default" w:ascii="Symbol" w:hAnsi="Symbol"/>
      </w:rPr>
    </w:lvl>
    <w:lvl w:ilvl="4" w:tplc="3E6AB3F8">
      <w:start w:val="1"/>
      <w:numFmt w:val="bullet"/>
      <w:lvlText w:val="o"/>
      <w:lvlJc w:val="left"/>
      <w:pPr>
        <w:ind w:left="3600" w:hanging="360"/>
      </w:pPr>
      <w:rPr>
        <w:rFonts w:hint="default" w:ascii="Courier New" w:hAnsi="Courier New"/>
      </w:rPr>
    </w:lvl>
    <w:lvl w:ilvl="5" w:tplc="D5D61C20">
      <w:start w:val="1"/>
      <w:numFmt w:val="bullet"/>
      <w:lvlText w:val=""/>
      <w:lvlJc w:val="left"/>
      <w:pPr>
        <w:ind w:left="4320" w:hanging="360"/>
      </w:pPr>
      <w:rPr>
        <w:rFonts w:hint="default" w:ascii="Wingdings" w:hAnsi="Wingdings"/>
      </w:rPr>
    </w:lvl>
    <w:lvl w:ilvl="6" w:tplc="487C5112">
      <w:start w:val="1"/>
      <w:numFmt w:val="bullet"/>
      <w:lvlText w:val=""/>
      <w:lvlJc w:val="left"/>
      <w:pPr>
        <w:ind w:left="5040" w:hanging="360"/>
      </w:pPr>
      <w:rPr>
        <w:rFonts w:hint="default" w:ascii="Symbol" w:hAnsi="Symbol"/>
      </w:rPr>
    </w:lvl>
    <w:lvl w:ilvl="7" w:tplc="79647584">
      <w:start w:val="1"/>
      <w:numFmt w:val="bullet"/>
      <w:lvlText w:val="o"/>
      <w:lvlJc w:val="left"/>
      <w:pPr>
        <w:ind w:left="5760" w:hanging="360"/>
      </w:pPr>
      <w:rPr>
        <w:rFonts w:hint="default" w:ascii="Courier New" w:hAnsi="Courier New"/>
      </w:rPr>
    </w:lvl>
    <w:lvl w:ilvl="8" w:tplc="C80E6BFA">
      <w:start w:val="1"/>
      <w:numFmt w:val="bullet"/>
      <w:lvlText w:val=""/>
      <w:lvlJc w:val="left"/>
      <w:pPr>
        <w:ind w:left="6480" w:hanging="360"/>
      </w:pPr>
      <w:rPr>
        <w:rFonts w:hint="default" w:ascii="Wingdings" w:hAnsi="Wingdings"/>
      </w:rPr>
    </w:lvl>
  </w:abstractNum>
  <w:abstractNum w:abstractNumId="8" w15:restartNumberingAfterBreak="0">
    <w:nsid w:val="2ACA4F08"/>
    <w:multiLevelType w:val="multilevel"/>
    <w:tmpl w:val="3E88521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385607ED"/>
    <w:multiLevelType w:val="hybridMultilevel"/>
    <w:tmpl w:val="5A643A28"/>
    <w:lvl w:ilvl="0" w:tplc="100C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7B11F0"/>
    <w:multiLevelType w:val="multilevel"/>
    <w:tmpl w:val="C756A4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61C514B"/>
    <w:multiLevelType w:val="hybridMultilevel"/>
    <w:tmpl w:val="E26846D8"/>
    <w:lvl w:ilvl="0" w:tplc="1EE6D88A">
      <w:start w:val="1"/>
      <w:numFmt w:val="bullet"/>
      <w:lvlText w:val="·"/>
      <w:lvlJc w:val="left"/>
      <w:pPr>
        <w:ind w:left="720" w:hanging="360"/>
      </w:pPr>
      <w:rPr>
        <w:rFonts w:hint="default" w:ascii="Cambria, serif" w:hAnsi="Cambria, serif"/>
      </w:rPr>
    </w:lvl>
    <w:lvl w:ilvl="1" w:tplc="C41E5FEC">
      <w:start w:val="1"/>
      <w:numFmt w:val="bullet"/>
      <w:lvlText w:val="o"/>
      <w:lvlJc w:val="left"/>
      <w:pPr>
        <w:ind w:left="1440" w:hanging="360"/>
      </w:pPr>
      <w:rPr>
        <w:rFonts w:hint="default" w:ascii="Courier New" w:hAnsi="Courier New"/>
      </w:rPr>
    </w:lvl>
    <w:lvl w:ilvl="2" w:tplc="5A34FF72">
      <w:start w:val="1"/>
      <w:numFmt w:val="bullet"/>
      <w:lvlText w:val=""/>
      <w:lvlJc w:val="left"/>
      <w:pPr>
        <w:ind w:left="2160" w:hanging="360"/>
      </w:pPr>
      <w:rPr>
        <w:rFonts w:hint="default" w:ascii="Wingdings" w:hAnsi="Wingdings"/>
      </w:rPr>
    </w:lvl>
    <w:lvl w:ilvl="3" w:tplc="4F34E1D6">
      <w:start w:val="1"/>
      <w:numFmt w:val="bullet"/>
      <w:lvlText w:val=""/>
      <w:lvlJc w:val="left"/>
      <w:pPr>
        <w:ind w:left="2880" w:hanging="360"/>
      </w:pPr>
      <w:rPr>
        <w:rFonts w:hint="default" w:ascii="Symbol" w:hAnsi="Symbol"/>
      </w:rPr>
    </w:lvl>
    <w:lvl w:ilvl="4" w:tplc="54828FDE">
      <w:start w:val="1"/>
      <w:numFmt w:val="bullet"/>
      <w:lvlText w:val="o"/>
      <w:lvlJc w:val="left"/>
      <w:pPr>
        <w:ind w:left="3600" w:hanging="360"/>
      </w:pPr>
      <w:rPr>
        <w:rFonts w:hint="default" w:ascii="Courier New" w:hAnsi="Courier New"/>
      </w:rPr>
    </w:lvl>
    <w:lvl w:ilvl="5" w:tplc="A58EABE2">
      <w:start w:val="1"/>
      <w:numFmt w:val="bullet"/>
      <w:lvlText w:val=""/>
      <w:lvlJc w:val="left"/>
      <w:pPr>
        <w:ind w:left="4320" w:hanging="360"/>
      </w:pPr>
      <w:rPr>
        <w:rFonts w:hint="default" w:ascii="Wingdings" w:hAnsi="Wingdings"/>
      </w:rPr>
    </w:lvl>
    <w:lvl w:ilvl="6" w:tplc="85CC5552">
      <w:start w:val="1"/>
      <w:numFmt w:val="bullet"/>
      <w:lvlText w:val=""/>
      <w:lvlJc w:val="left"/>
      <w:pPr>
        <w:ind w:left="5040" w:hanging="360"/>
      </w:pPr>
      <w:rPr>
        <w:rFonts w:hint="default" w:ascii="Symbol" w:hAnsi="Symbol"/>
      </w:rPr>
    </w:lvl>
    <w:lvl w:ilvl="7" w:tplc="80965DFE">
      <w:start w:val="1"/>
      <w:numFmt w:val="bullet"/>
      <w:lvlText w:val="o"/>
      <w:lvlJc w:val="left"/>
      <w:pPr>
        <w:ind w:left="5760" w:hanging="360"/>
      </w:pPr>
      <w:rPr>
        <w:rFonts w:hint="default" w:ascii="Courier New" w:hAnsi="Courier New"/>
      </w:rPr>
    </w:lvl>
    <w:lvl w:ilvl="8" w:tplc="7736C3A6">
      <w:start w:val="1"/>
      <w:numFmt w:val="bullet"/>
      <w:lvlText w:val=""/>
      <w:lvlJc w:val="left"/>
      <w:pPr>
        <w:ind w:left="6480" w:hanging="360"/>
      </w:pPr>
      <w:rPr>
        <w:rFonts w:hint="default" w:ascii="Wingdings" w:hAnsi="Wingdings"/>
      </w:rPr>
    </w:lvl>
  </w:abstractNum>
  <w:abstractNum w:abstractNumId="12" w15:restartNumberingAfterBreak="0">
    <w:nsid w:val="4C79102E"/>
    <w:multiLevelType w:val="multilevel"/>
    <w:tmpl w:val="DF2AEB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01753F3"/>
    <w:multiLevelType w:val="hybridMultilevel"/>
    <w:tmpl w:val="9A0A2022"/>
    <w:lvl w:ilvl="0" w:tplc="FBD8234A">
      <w:start w:val="1"/>
      <w:numFmt w:val="bullet"/>
      <w:lvlText w:val="·"/>
      <w:lvlJc w:val="left"/>
      <w:pPr>
        <w:ind w:left="720" w:hanging="360"/>
      </w:pPr>
      <w:rPr>
        <w:rFonts w:hint="default" w:ascii="Cambria, serif" w:hAnsi="Cambria, serif"/>
      </w:rPr>
    </w:lvl>
    <w:lvl w:ilvl="1" w:tplc="4F0E512E">
      <w:start w:val="1"/>
      <w:numFmt w:val="bullet"/>
      <w:lvlText w:val="o"/>
      <w:lvlJc w:val="left"/>
      <w:pPr>
        <w:ind w:left="1440" w:hanging="360"/>
      </w:pPr>
      <w:rPr>
        <w:rFonts w:hint="default" w:ascii="Courier New" w:hAnsi="Courier New"/>
      </w:rPr>
    </w:lvl>
    <w:lvl w:ilvl="2" w:tplc="E7762054">
      <w:start w:val="1"/>
      <w:numFmt w:val="bullet"/>
      <w:lvlText w:val=""/>
      <w:lvlJc w:val="left"/>
      <w:pPr>
        <w:ind w:left="2160" w:hanging="360"/>
      </w:pPr>
      <w:rPr>
        <w:rFonts w:hint="default" w:ascii="Wingdings" w:hAnsi="Wingdings"/>
      </w:rPr>
    </w:lvl>
    <w:lvl w:ilvl="3" w:tplc="A1E413C0">
      <w:start w:val="1"/>
      <w:numFmt w:val="bullet"/>
      <w:lvlText w:val=""/>
      <w:lvlJc w:val="left"/>
      <w:pPr>
        <w:ind w:left="2880" w:hanging="360"/>
      </w:pPr>
      <w:rPr>
        <w:rFonts w:hint="default" w:ascii="Symbol" w:hAnsi="Symbol"/>
      </w:rPr>
    </w:lvl>
    <w:lvl w:ilvl="4" w:tplc="234C6FE2">
      <w:start w:val="1"/>
      <w:numFmt w:val="bullet"/>
      <w:lvlText w:val="o"/>
      <w:lvlJc w:val="left"/>
      <w:pPr>
        <w:ind w:left="3600" w:hanging="360"/>
      </w:pPr>
      <w:rPr>
        <w:rFonts w:hint="default" w:ascii="Courier New" w:hAnsi="Courier New"/>
      </w:rPr>
    </w:lvl>
    <w:lvl w:ilvl="5" w:tplc="AE408354">
      <w:start w:val="1"/>
      <w:numFmt w:val="bullet"/>
      <w:lvlText w:val=""/>
      <w:lvlJc w:val="left"/>
      <w:pPr>
        <w:ind w:left="4320" w:hanging="360"/>
      </w:pPr>
      <w:rPr>
        <w:rFonts w:hint="default" w:ascii="Wingdings" w:hAnsi="Wingdings"/>
      </w:rPr>
    </w:lvl>
    <w:lvl w:ilvl="6" w:tplc="B2D2C5D8">
      <w:start w:val="1"/>
      <w:numFmt w:val="bullet"/>
      <w:lvlText w:val=""/>
      <w:lvlJc w:val="left"/>
      <w:pPr>
        <w:ind w:left="5040" w:hanging="360"/>
      </w:pPr>
      <w:rPr>
        <w:rFonts w:hint="default" w:ascii="Symbol" w:hAnsi="Symbol"/>
      </w:rPr>
    </w:lvl>
    <w:lvl w:ilvl="7" w:tplc="863C37BC">
      <w:start w:val="1"/>
      <w:numFmt w:val="bullet"/>
      <w:lvlText w:val="o"/>
      <w:lvlJc w:val="left"/>
      <w:pPr>
        <w:ind w:left="5760" w:hanging="360"/>
      </w:pPr>
      <w:rPr>
        <w:rFonts w:hint="default" w:ascii="Courier New" w:hAnsi="Courier New"/>
      </w:rPr>
    </w:lvl>
    <w:lvl w:ilvl="8" w:tplc="A5A65BF2">
      <w:start w:val="1"/>
      <w:numFmt w:val="bullet"/>
      <w:lvlText w:val=""/>
      <w:lvlJc w:val="left"/>
      <w:pPr>
        <w:ind w:left="6480" w:hanging="360"/>
      </w:pPr>
      <w:rPr>
        <w:rFonts w:hint="default" w:ascii="Wingdings" w:hAnsi="Wingdings"/>
      </w:rPr>
    </w:lvl>
  </w:abstractNum>
  <w:abstractNum w:abstractNumId="14" w15:restartNumberingAfterBreak="0">
    <w:nsid w:val="50E07657"/>
    <w:multiLevelType w:val="multilevel"/>
    <w:tmpl w:val="874E4E08"/>
    <w:lvl w:ilvl="0">
      <w:numFmt w:val="bullet"/>
      <w:lvlText w:val=""/>
      <w:lvlJc w:val="left"/>
      <w:pPr>
        <w:ind w:left="820" w:hanging="360"/>
      </w:pPr>
      <w:rPr>
        <w:rFonts w:ascii="Symbol" w:hAnsi="Symbol"/>
      </w:rPr>
    </w:lvl>
    <w:lvl w:ilvl="1">
      <w:numFmt w:val="bullet"/>
      <w:lvlText w:val="o"/>
      <w:lvlJc w:val="left"/>
      <w:pPr>
        <w:ind w:left="1540" w:hanging="360"/>
      </w:pPr>
      <w:rPr>
        <w:rFonts w:ascii="Courier New" w:hAnsi="Courier New"/>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rPr>
    </w:lvl>
    <w:lvl w:ilvl="8">
      <w:numFmt w:val="bullet"/>
      <w:lvlText w:val=""/>
      <w:lvlJc w:val="left"/>
      <w:pPr>
        <w:ind w:left="6580" w:hanging="360"/>
      </w:pPr>
      <w:rPr>
        <w:rFonts w:ascii="Wingdings" w:hAnsi="Wingdings"/>
      </w:rPr>
    </w:lvl>
  </w:abstractNum>
  <w:abstractNum w:abstractNumId="15" w15:restartNumberingAfterBreak="0">
    <w:nsid w:val="56037A5B"/>
    <w:multiLevelType w:val="hybridMultilevel"/>
    <w:tmpl w:val="AE06B5CC"/>
    <w:lvl w:ilvl="0" w:tplc="DC52F346">
      <w:start w:val="1"/>
      <w:numFmt w:val="bullet"/>
      <w:lvlText w:val="·"/>
      <w:lvlJc w:val="left"/>
      <w:pPr>
        <w:ind w:left="720" w:hanging="360"/>
      </w:pPr>
      <w:rPr>
        <w:rFonts w:hint="default" w:ascii="Cambria, serif" w:hAnsi="Cambria, serif"/>
      </w:rPr>
    </w:lvl>
    <w:lvl w:ilvl="1" w:tplc="84EE32B0">
      <w:start w:val="1"/>
      <w:numFmt w:val="bullet"/>
      <w:lvlText w:val="o"/>
      <w:lvlJc w:val="left"/>
      <w:pPr>
        <w:ind w:left="1440" w:hanging="360"/>
      </w:pPr>
      <w:rPr>
        <w:rFonts w:hint="default" w:ascii="Courier New" w:hAnsi="Courier New"/>
      </w:rPr>
    </w:lvl>
    <w:lvl w:ilvl="2" w:tplc="E586ED28">
      <w:start w:val="1"/>
      <w:numFmt w:val="bullet"/>
      <w:lvlText w:val=""/>
      <w:lvlJc w:val="left"/>
      <w:pPr>
        <w:ind w:left="2160" w:hanging="360"/>
      </w:pPr>
      <w:rPr>
        <w:rFonts w:hint="default" w:ascii="Wingdings" w:hAnsi="Wingdings"/>
      </w:rPr>
    </w:lvl>
    <w:lvl w:ilvl="3" w:tplc="DC761E26">
      <w:start w:val="1"/>
      <w:numFmt w:val="bullet"/>
      <w:lvlText w:val=""/>
      <w:lvlJc w:val="left"/>
      <w:pPr>
        <w:ind w:left="2880" w:hanging="360"/>
      </w:pPr>
      <w:rPr>
        <w:rFonts w:hint="default" w:ascii="Symbol" w:hAnsi="Symbol"/>
      </w:rPr>
    </w:lvl>
    <w:lvl w:ilvl="4" w:tplc="1920684C">
      <w:start w:val="1"/>
      <w:numFmt w:val="bullet"/>
      <w:lvlText w:val="o"/>
      <w:lvlJc w:val="left"/>
      <w:pPr>
        <w:ind w:left="3600" w:hanging="360"/>
      </w:pPr>
      <w:rPr>
        <w:rFonts w:hint="default" w:ascii="Courier New" w:hAnsi="Courier New"/>
      </w:rPr>
    </w:lvl>
    <w:lvl w:ilvl="5" w:tplc="933008AC">
      <w:start w:val="1"/>
      <w:numFmt w:val="bullet"/>
      <w:lvlText w:val=""/>
      <w:lvlJc w:val="left"/>
      <w:pPr>
        <w:ind w:left="4320" w:hanging="360"/>
      </w:pPr>
      <w:rPr>
        <w:rFonts w:hint="default" w:ascii="Wingdings" w:hAnsi="Wingdings"/>
      </w:rPr>
    </w:lvl>
    <w:lvl w:ilvl="6" w:tplc="EA78A4CC">
      <w:start w:val="1"/>
      <w:numFmt w:val="bullet"/>
      <w:lvlText w:val=""/>
      <w:lvlJc w:val="left"/>
      <w:pPr>
        <w:ind w:left="5040" w:hanging="360"/>
      </w:pPr>
      <w:rPr>
        <w:rFonts w:hint="default" w:ascii="Symbol" w:hAnsi="Symbol"/>
      </w:rPr>
    </w:lvl>
    <w:lvl w:ilvl="7" w:tplc="8D9E741E">
      <w:start w:val="1"/>
      <w:numFmt w:val="bullet"/>
      <w:lvlText w:val="o"/>
      <w:lvlJc w:val="left"/>
      <w:pPr>
        <w:ind w:left="5760" w:hanging="360"/>
      </w:pPr>
      <w:rPr>
        <w:rFonts w:hint="default" w:ascii="Courier New" w:hAnsi="Courier New"/>
      </w:rPr>
    </w:lvl>
    <w:lvl w:ilvl="8" w:tplc="480A13A0">
      <w:start w:val="1"/>
      <w:numFmt w:val="bullet"/>
      <w:lvlText w:val=""/>
      <w:lvlJc w:val="left"/>
      <w:pPr>
        <w:ind w:left="6480" w:hanging="360"/>
      </w:pPr>
      <w:rPr>
        <w:rFonts w:hint="default" w:ascii="Wingdings" w:hAnsi="Wingdings"/>
      </w:rPr>
    </w:lvl>
  </w:abstractNum>
  <w:abstractNum w:abstractNumId="16" w15:restartNumberingAfterBreak="0">
    <w:nsid w:val="5AE000AF"/>
    <w:multiLevelType w:val="multilevel"/>
    <w:tmpl w:val="C2D023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7430B30"/>
    <w:multiLevelType w:val="hybridMultilevel"/>
    <w:tmpl w:val="C8E0B180"/>
    <w:lvl w:ilvl="0" w:tplc="E6F4AD0E">
      <w:start w:val="1"/>
      <w:numFmt w:val="bullet"/>
      <w:lvlText w:val="·"/>
      <w:lvlJc w:val="left"/>
      <w:pPr>
        <w:ind w:left="720" w:hanging="360"/>
      </w:pPr>
      <w:rPr>
        <w:rFonts w:hint="default" w:ascii="Cambria, serif" w:hAnsi="Cambria, serif"/>
      </w:rPr>
    </w:lvl>
    <w:lvl w:ilvl="1" w:tplc="790E9240">
      <w:start w:val="1"/>
      <w:numFmt w:val="bullet"/>
      <w:lvlText w:val="o"/>
      <w:lvlJc w:val="left"/>
      <w:pPr>
        <w:ind w:left="1440" w:hanging="360"/>
      </w:pPr>
      <w:rPr>
        <w:rFonts w:hint="default" w:ascii="Courier New" w:hAnsi="Courier New"/>
      </w:rPr>
    </w:lvl>
    <w:lvl w:ilvl="2" w:tplc="2A263B8E">
      <w:start w:val="1"/>
      <w:numFmt w:val="bullet"/>
      <w:lvlText w:val=""/>
      <w:lvlJc w:val="left"/>
      <w:pPr>
        <w:ind w:left="2160" w:hanging="360"/>
      </w:pPr>
      <w:rPr>
        <w:rFonts w:hint="default" w:ascii="Wingdings" w:hAnsi="Wingdings"/>
      </w:rPr>
    </w:lvl>
    <w:lvl w:ilvl="3" w:tplc="2F3C6AC0">
      <w:start w:val="1"/>
      <w:numFmt w:val="bullet"/>
      <w:lvlText w:val=""/>
      <w:lvlJc w:val="left"/>
      <w:pPr>
        <w:ind w:left="2880" w:hanging="360"/>
      </w:pPr>
      <w:rPr>
        <w:rFonts w:hint="default" w:ascii="Symbol" w:hAnsi="Symbol"/>
      </w:rPr>
    </w:lvl>
    <w:lvl w:ilvl="4" w:tplc="DFE84576">
      <w:start w:val="1"/>
      <w:numFmt w:val="bullet"/>
      <w:lvlText w:val="o"/>
      <w:lvlJc w:val="left"/>
      <w:pPr>
        <w:ind w:left="3600" w:hanging="360"/>
      </w:pPr>
      <w:rPr>
        <w:rFonts w:hint="default" w:ascii="Courier New" w:hAnsi="Courier New"/>
      </w:rPr>
    </w:lvl>
    <w:lvl w:ilvl="5" w:tplc="0B00806E">
      <w:start w:val="1"/>
      <w:numFmt w:val="bullet"/>
      <w:lvlText w:val=""/>
      <w:lvlJc w:val="left"/>
      <w:pPr>
        <w:ind w:left="4320" w:hanging="360"/>
      </w:pPr>
      <w:rPr>
        <w:rFonts w:hint="default" w:ascii="Wingdings" w:hAnsi="Wingdings"/>
      </w:rPr>
    </w:lvl>
    <w:lvl w:ilvl="6" w:tplc="5B66EEE6">
      <w:start w:val="1"/>
      <w:numFmt w:val="bullet"/>
      <w:lvlText w:val=""/>
      <w:lvlJc w:val="left"/>
      <w:pPr>
        <w:ind w:left="5040" w:hanging="360"/>
      </w:pPr>
      <w:rPr>
        <w:rFonts w:hint="default" w:ascii="Symbol" w:hAnsi="Symbol"/>
      </w:rPr>
    </w:lvl>
    <w:lvl w:ilvl="7" w:tplc="6C2C7226">
      <w:start w:val="1"/>
      <w:numFmt w:val="bullet"/>
      <w:lvlText w:val="o"/>
      <w:lvlJc w:val="left"/>
      <w:pPr>
        <w:ind w:left="5760" w:hanging="360"/>
      </w:pPr>
      <w:rPr>
        <w:rFonts w:hint="default" w:ascii="Courier New" w:hAnsi="Courier New"/>
      </w:rPr>
    </w:lvl>
    <w:lvl w:ilvl="8" w:tplc="A508CBF2">
      <w:start w:val="1"/>
      <w:numFmt w:val="bullet"/>
      <w:lvlText w:val=""/>
      <w:lvlJc w:val="left"/>
      <w:pPr>
        <w:ind w:left="6480" w:hanging="360"/>
      </w:pPr>
      <w:rPr>
        <w:rFonts w:hint="default" w:ascii="Wingdings" w:hAnsi="Wingdings"/>
      </w:rPr>
    </w:lvl>
  </w:abstractNum>
  <w:abstractNum w:abstractNumId="18" w15:restartNumberingAfterBreak="0">
    <w:nsid w:val="7A7C4A55"/>
    <w:multiLevelType w:val="multilevel"/>
    <w:tmpl w:val="C16242C2"/>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4"/>
  </w:num>
  <w:num w:numId="4">
    <w:abstractNumId w:val="10"/>
  </w:num>
  <w:num w:numId="5">
    <w:abstractNumId w:val="18"/>
  </w:num>
  <w:num w:numId="6">
    <w:abstractNumId w:val="8"/>
  </w:num>
  <w:num w:numId="7">
    <w:abstractNumId w:val="16"/>
  </w:num>
  <w:num w:numId="8">
    <w:abstractNumId w:val="12"/>
  </w:num>
  <w:num w:numId="9">
    <w:abstractNumId w:val="14"/>
  </w:num>
  <w:num w:numId="10">
    <w:abstractNumId w:val="6"/>
  </w:num>
  <w:num w:numId="11">
    <w:abstractNumId w:val="0"/>
  </w:num>
  <w:num w:numId="12">
    <w:abstractNumId w:val="9"/>
  </w:num>
  <w:num w:numId="13">
    <w:abstractNumId w:val="1"/>
  </w:num>
  <w:num w:numId="14">
    <w:abstractNumId w:val="13"/>
  </w:num>
  <w:num w:numId="15">
    <w:abstractNumId w:val="15"/>
  </w:num>
  <w:num w:numId="16">
    <w:abstractNumId w:val="7"/>
  </w:num>
  <w:num w:numId="17">
    <w:abstractNumId w:val="17"/>
  </w:num>
  <w:num w:numId="18">
    <w:abstractNumId w:val="11"/>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activeWritingStyle w:lang="fr-CH" w:vendorID="64" w:dllVersion="0" w:nlCheck="1" w:checkStyle="0" w:appName="MSWord"/>
  <w:attachedTemplate r:id="rId1"/>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B1"/>
    <w:rsid w:val="00003187"/>
    <w:rsid w:val="000039B1"/>
    <w:rsid w:val="00004F22"/>
    <w:rsid w:val="00013189"/>
    <w:rsid w:val="0001430E"/>
    <w:rsid w:val="000162D7"/>
    <w:rsid w:val="000163A3"/>
    <w:rsid w:val="00017E69"/>
    <w:rsid w:val="0002037C"/>
    <w:rsid w:val="00021E4D"/>
    <w:rsid w:val="0002205D"/>
    <w:rsid w:val="00032B06"/>
    <w:rsid w:val="00032B27"/>
    <w:rsid w:val="00032BDF"/>
    <w:rsid w:val="00035589"/>
    <w:rsid w:val="00036780"/>
    <w:rsid w:val="0004034E"/>
    <w:rsid w:val="00041D1F"/>
    <w:rsid w:val="00046A18"/>
    <w:rsid w:val="0005001E"/>
    <w:rsid w:val="0005100A"/>
    <w:rsid w:val="0005268B"/>
    <w:rsid w:val="00053666"/>
    <w:rsid w:val="0005440F"/>
    <w:rsid w:val="00055173"/>
    <w:rsid w:val="00055304"/>
    <w:rsid w:val="0005695C"/>
    <w:rsid w:val="00056A31"/>
    <w:rsid w:val="00060AE3"/>
    <w:rsid w:val="00061FDB"/>
    <w:rsid w:val="00062EFB"/>
    <w:rsid w:val="0006358D"/>
    <w:rsid w:val="000641FD"/>
    <w:rsid w:val="00067435"/>
    <w:rsid w:val="00067B5B"/>
    <w:rsid w:val="00075096"/>
    <w:rsid w:val="00076AC0"/>
    <w:rsid w:val="00082F8B"/>
    <w:rsid w:val="000842D0"/>
    <w:rsid w:val="00086BC5"/>
    <w:rsid w:val="0008798F"/>
    <w:rsid w:val="000915C6"/>
    <w:rsid w:val="00092219"/>
    <w:rsid w:val="000958F4"/>
    <w:rsid w:val="000A11CD"/>
    <w:rsid w:val="000A3C7D"/>
    <w:rsid w:val="000A44EE"/>
    <w:rsid w:val="000A45F3"/>
    <w:rsid w:val="000A5EDD"/>
    <w:rsid w:val="000A6507"/>
    <w:rsid w:val="000B4AF8"/>
    <w:rsid w:val="000B5CFE"/>
    <w:rsid w:val="000B7D50"/>
    <w:rsid w:val="000C035E"/>
    <w:rsid w:val="000C3600"/>
    <w:rsid w:val="000C55DE"/>
    <w:rsid w:val="000C575E"/>
    <w:rsid w:val="000C74E4"/>
    <w:rsid w:val="000C7BCB"/>
    <w:rsid w:val="000D5F4B"/>
    <w:rsid w:val="000D7FF2"/>
    <w:rsid w:val="000E0128"/>
    <w:rsid w:val="000E0956"/>
    <w:rsid w:val="000E2AC7"/>
    <w:rsid w:val="000E4075"/>
    <w:rsid w:val="000E4F1E"/>
    <w:rsid w:val="000E5A4A"/>
    <w:rsid w:val="000F0AF0"/>
    <w:rsid w:val="000F1382"/>
    <w:rsid w:val="000F29D8"/>
    <w:rsid w:val="000F51EE"/>
    <w:rsid w:val="000F7C5C"/>
    <w:rsid w:val="0010249D"/>
    <w:rsid w:val="00114C5F"/>
    <w:rsid w:val="00115D11"/>
    <w:rsid w:val="001200C6"/>
    <w:rsid w:val="0012131A"/>
    <w:rsid w:val="00121580"/>
    <w:rsid w:val="00121FFF"/>
    <w:rsid w:val="001243C0"/>
    <w:rsid w:val="00124619"/>
    <w:rsid w:val="00125B19"/>
    <w:rsid w:val="00125B91"/>
    <w:rsid w:val="00126D61"/>
    <w:rsid w:val="00131CCF"/>
    <w:rsid w:val="00132737"/>
    <w:rsid w:val="0013284B"/>
    <w:rsid w:val="001345C6"/>
    <w:rsid w:val="00134D26"/>
    <w:rsid w:val="00141A20"/>
    <w:rsid w:val="00144839"/>
    <w:rsid w:val="0014756F"/>
    <w:rsid w:val="00150701"/>
    <w:rsid w:val="00156FF5"/>
    <w:rsid w:val="001574C0"/>
    <w:rsid w:val="0016093E"/>
    <w:rsid w:val="00161152"/>
    <w:rsid w:val="00163197"/>
    <w:rsid w:val="0016698E"/>
    <w:rsid w:val="00176964"/>
    <w:rsid w:val="00176C6D"/>
    <w:rsid w:val="001835ED"/>
    <w:rsid w:val="00185D1A"/>
    <w:rsid w:val="00186ECE"/>
    <w:rsid w:val="00192316"/>
    <w:rsid w:val="00192D3A"/>
    <w:rsid w:val="001942C8"/>
    <w:rsid w:val="001970C5"/>
    <w:rsid w:val="001A1798"/>
    <w:rsid w:val="001A2492"/>
    <w:rsid w:val="001B00EE"/>
    <w:rsid w:val="001B0804"/>
    <w:rsid w:val="001B131D"/>
    <w:rsid w:val="001B3E5B"/>
    <w:rsid w:val="001B4B20"/>
    <w:rsid w:val="001B514B"/>
    <w:rsid w:val="001C05F4"/>
    <w:rsid w:val="001C1E46"/>
    <w:rsid w:val="001C30C2"/>
    <w:rsid w:val="001C5196"/>
    <w:rsid w:val="001C57C5"/>
    <w:rsid w:val="001C717F"/>
    <w:rsid w:val="001C7E94"/>
    <w:rsid w:val="001D1C6F"/>
    <w:rsid w:val="001D1D29"/>
    <w:rsid w:val="001D1E9C"/>
    <w:rsid w:val="001D2A55"/>
    <w:rsid w:val="001D7CA6"/>
    <w:rsid w:val="001E07A2"/>
    <w:rsid w:val="001E2E73"/>
    <w:rsid w:val="001E5368"/>
    <w:rsid w:val="001E63BB"/>
    <w:rsid w:val="001E67DF"/>
    <w:rsid w:val="001F536E"/>
    <w:rsid w:val="001F5619"/>
    <w:rsid w:val="001F56C1"/>
    <w:rsid w:val="001F6EC6"/>
    <w:rsid w:val="001F75F1"/>
    <w:rsid w:val="002000A0"/>
    <w:rsid w:val="00200611"/>
    <w:rsid w:val="00201213"/>
    <w:rsid w:val="002015DA"/>
    <w:rsid w:val="00201CA9"/>
    <w:rsid w:val="00202F05"/>
    <w:rsid w:val="00202FE6"/>
    <w:rsid w:val="0020351F"/>
    <w:rsid w:val="00203616"/>
    <w:rsid w:val="002120D9"/>
    <w:rsid w:val="00213281"/>
    <w:rsid w:val="002144F5"/>
    <w:rsid w:val="00216061"/>
    <w:rsid w:val="002208B5"/>
    <w:rsid w:val="00230CAA"/>
    <w:rsid w:val="00232FEF"/>
    <w:rsid w:val="00233002"/>
    <w:rsid w:val="00234628"/>
    <w:rsid w:val="002378E7"/>
    <w:rsid w:val="00240A54"/>
    <w:rsid w:val="00241DF9"/>
    <w:rsid w:val="00242E4C"/>
    <w:rsid w:val="00245388"/>
    <w:rsid w:val="00245BE9"/>
    <w:rsid w:val="00245F91"/>
    <w:rsid w:val="00247ED5"/>
    <w:rsid w:val="002520C3"/>
    <w:rsid w:val="0025333C"/>
    <w:rsid w:val="002533B7"/>
    <w:rsid w:val="00254609"/>
    <w:rsid w:val="002559B2"/>
    <w:rsid w:val="00257922"/>
    <w:rsid w:val="0026108F"/>
    <w:rsid w:val="00261300"/>
    <w:rsid w:val="0026345B"/>
    <w:rsid w:val="00270885"/>
    <w:rsid w:val="00271359"/>
    <w:rsid w:val="00271A28"/>
    <w:rsid w:val="00273B7A"/>
    <w:rsid w:val="002746C2"/>
    <w:rsid w:val="00275C37"/>
    <w:rsid w:val="00281D1E"/>
    <w:rsid w:val="00284389"/>
    <w:rsid w:val="00284C18"/>
    <w:rsid w:val="00286F95"/>
    <w:rsid w:val="002939F0"/>
    <w:rsid w:val="002965F2"/>
    <w:rsid w:val="002A0140"/>
    <w:rsid w:val="002A02DA"/>
    <w:rsid w:val="002A15FC"/>
    <w:rsid w:val="002A2D05"/>
    <w:rsid w:val="002A3F58"/>
    <w:rsid w:val="002A53DD"/>
    <w:rsid w:val="002A7555"/>
    <w:rsid w:val="002B4950"/>
    <w:rsid w:val="002B4FE3"/>
    <w:rsid w:val="002B701F"/>
    <w:rsid w:val="002B7F5A"/>
    <w:rsid w:val="002C3F1D"/>
    <w:rsid w:val="002C43F4"/>
    <w:rsid w:val="002C6534"/>
    <w:rsid w:val="002C7630"/>
    <w:rsid w:val="002D0F7B"/>
    <w:rsid w:val="002D2F52"/>
    <w:rsid w:val="002E0779"/>
    <w:rsid w:val="002E370D"/>
    <w:rsid w:val="002E3979"/>
    <w:rsid w:val="002E4DE8"/>
    <w:rsid w:val="002E4DE9"/>
    <w:rsid w:val="002F0781"/>
    <w:rsid w:val="002F1999"/>
    <w:rsid w:val="002F1EF2"/>
    <w:rsid w:val="002F2964"/>
    <w:rsid w:val="002F6445"/>
    <w:rsid w:val="002F645A"/>
    <w:rsid w:val="002F696A"/>
    <w:rsid w:val="003012E7"/>
    <w:rsid w:val="003122C0"/>
    <w:rsid w:val="00312B8C"/>
    <w:rsid w:val="00313019"/>
    <w:rsid w:val="00314861"/>
    <w:rsid w:val="00314DDD"/>
    <w:rsid w:val="00316288"/>
    <w:rsid w:val="00320A4C"/>
    <w:rsid w:val="003231E5"/>
    <w:rsid w:val="00330053"/>
    <w:rsid w:val="00330217"/>
    <w:rsid w:val="0033061B"/>
    <w:rsid w:val="0033065D"/>
    <w:rsid w:val="003315D4"/>
    <w:rsid w:val="00333D62"/>
    <w:rsid w:val="00335019"/>
    <w:rsid w:val="00335E2C"/>
    <w:rsid w:val="00337349"/>
    <w:rsid w:val="00340F84"/>
    <w:rsid w:val="0034228C"/>
    <w:rsid w:val="00342FF6"/>
    <w:rsid w:val="00343FBC"/>
    <w:rsid w:val="003475F4"/>
    <w:rsid w:val="0035045B"/>
    <w:rsid w:val="003505C1"/>
    <w:rsid w:val="00351BCC"/>
    <w:rsid w:val="00353572"/>
    <w:rsid w:val="00353D4B"/>
    <w:rsid w:val="003574DB"/>
    <w:rsid w:val="00360C2A"/>
    <w:rsid w:val="003645CB"/>
    <w:rsid w:val="00367BEF"/>
    <w:rsid w:val="00370F21"/>
    <w:rsid w:val="00371E45"/>
    <w:rsid w:val="0037473B"/>
    <w:rsid w:val="003750D0"/>
    <w:rsid w:val="0037779A"/>
    <w:rsid w:val="00382908"/>
    <w:rsid w:val="003838E4"/>
    <w:rsid w:val="00384111"/>
    <w:rsid w:val="00385B53"/>
    <w:rsid w:val="00386C78"/>
    <w:rsid w:val="0038760B"/>
    <w:rsid w:val="00387EC8"/>
    <w:rsid w:val="003908F1"/>
    <w:rsid w:val="00393239"/>
    <w:rsid w:val="00393793"/>
    <w:rsid w:val="003A125D"/>
    <w:rsid w:val="003A285C"/>
    <w:rsid w:val="003A2969"/>
    <w:rsid w:val="003A4A72"/>
    <w:rsid w:val="003B01C5"/>
    <w:rsid w:val="003B4AD3"/>
    <w:rsid w:val="003B4D37"/>
    <w:rsid w:val="003B5065"/>
    <w:rsid w:val="003B633D"/>
    <w:rsid w:val="003B64F3"/>
    <w:rsid w:val="003B6635"/>
    <w:rsid w:val="003C14F3"/>
    <w:rsid w:val="003C2FED"/>
    <w:rsid w:val="003C377B"/>
    <w:rsid w:val="003C5C8D"/>
    <w:rsid w:val="003C692E"/>
    <w:rsid w:val="003D1281"/>
    <w:rsid w:val="003D2430"/>
    <w:rsid w:val="003D27B0"/>
    <w:rsid w:val="003D3EB0"/>
    <w:rsid w:val="003D5BA0"/>
    <w:rsid w:val="003D67C5"/>
    <w:rsid w:val="003E6F5B"/>
    <w:rsid w:val="003E7109"/>
    <w:rsid w:val="003F0E88"/>
    <w:rsid w:val="003F4096"/>
    <w:rsid w:val="003F40B8"/>
    <w:rsid w:val="003F4ED9"/>
    <w:rsid w:val="003F78D5"/>
    <w:rsid w:val="004001FE"/>
    <w:rsid w:val="00402047"/>
    <w:rsid w:val="0040435A"/>
    <w:rsid w:val="0040572A"/>
    <w:rsid w:val="00411374"/>
    <w:rsid w:val="00412CDA"/>
    <w:rsid w:val="00412F4B"/>
    <w:rsid w:val="00414887"/>
    <w:rsid w:val="0042039F"/>
    <w:rsid w:val="00422EC9"/>
    <w:rsid w:val="00424746"/>
    <w:rsid w:val="00424754"/>
    <w:rsid w:val="004251CA"/>
    <w:rsid w:val="00427CD0"/>
    <w:rsid w:val="00431FBF"/>
    <w:rsid w:val="004378B7"/>
    <w:rsid w:val="004405D3"/>
    <w:rsid w:val="004421C2"/>
    <w:rsid w:val="00442945"/>
    <w:rsid w:val="00443A81"/>
    <w:rsid w:val="00444206"/>
    <w:rsid w:val="004464F9"/>
    <w:rsid w:val="00446715"/>
    <w:rsid w:val="004501A7"/>
    <w:rsid w:val="00450584"/>
    <w:rsid w:val="00452832"/>
    <w:rsid w:val="00455C78"/>
    <w:rsid w:val="00456E30"/>
    <w:rsid w:val="00457FCA"/>
    <w:rsid w:val="004605CB"/>
    <w:rsid w:val="00461D5C"/>
    <w:rsid w:val="004665D1"/>
    <w:rsid w:val="004720F9"/>
    <w:rsid w:val="00485651"/>
    <w:rsid w:val="00486740"/>
    <w:rsid w:val="0048703A"/>
    <w:rsid w:val="00487EED"/>
    <w:rsid w:val="004900B0"/>
    <w:rsid w:val="00492BF2"/>
    <w:rsid w:val="00494602"/>
    <w:rsid w:val="004950BA"/>
    <w:rsid w:val="00496738"/>
    <w:rsid w:val="004972EA"/>
    <w:rsid w:val="00497874"/>
    <w:rsid w:val="004A027C"/>
    <w:rsid w:val="004A32E3"/>
    <w:rsid w:val="004A3F75"/>
    <w:rsid w:val="004A4236"/>
    <w:rsid w:val="004A661D"/>
    <w:rsid w:val="004A6974"/>
    <w:rsid w:val="004A6E2B"/>
    <w:rsid w:val="004B27BA"/>
    <w:rsid w:val="004B4869"/>
    <w:rsid w:val="004B621F"/>
    <w:rsid w:val="004C0779"/>
    <w:rsid w:val="004C214C"/>
    <w:rsid w:val="004C22AA"/>
    <w:rsid w:val="004C58EC"/>
    <w:rsid w:val="004D23A0"/>
    <w:rsid w:val="004D345C"/>
    <w:rsid w:val="004D5DE0"/>
    <w:rsid w:val="004D6368"/>
    <w:rsid w:val="004D7101"/>
    <w:rsid w:val="004E3816"/>
    <w:rsid w:val="004E3CD5"/>
    <w:rsid w:val="004E4FB4"/>
    <w:rsid w:val="004E58DD"/>
    <w:rsid w:val="004F0E4E"/>
    <w:rsid w:val="004F1662"/>
    <w:rsid w:val="004F598B"/>
    <w:rsid w:val="004F650F"/>
    <w:rsid w:val="004F6C7C"/>
    <w:rsid w:val="00500355"/>
    <w:rsid w:val="0050116A"/>
    <w:rsid w:val="00501CAD"/>
    <w:rsid w:val="00501ED5"/>
    <w:rsid w:val="00502CB7"/>
    <w:rsid w:val="00502CE3"/>
    <w:rsid w:val="00503442"/>
    <w:rsid w:val="00503578"/>
    <w:rsid w:val="0050447C"/>
    <w:rsid w:val="00507CED"/>
    <w:rsid w:val="00512F3C"/>
    <w:rsid w:val="005135DC"/>
    <w:rsid w:val="00516520"/>
    <w:rsid w:val="005202B6"/>
    <w:rsid w:val="00520B49"/>
    <w:rsid w:val="00523BD6"/>
    <w:rsid w:val="00525157"/>
    <w:rsid w:val="005257C6"/>
    <w:rsid w:val="00525FDC"/>
    <w:rsid w:val="005307D3"/>
    <w:rsid w:val="005308EA"/>
    <w:rsid w:val="005326D7"/>
    <w:rsid w:val="00533C07"/>
    <w:rsid w:val="005343BB"/>
    <w:rsid w:val="005346EA"/>
    <w:rsid w:val="00535895"/>
    <w:rsid w:val="00535AB0"/>
    <w:rsid w:val="0053606C"/>
    <w:rsid w:val="005376C3"/>
    <w:rsid w:val="005438E0"/>
    <w:rsid w:val="00545F41"/>
    <w:rsid w:val="00550C7F"/>
    <w:rsid w:val="00551F54"/>
    <w:rsid w:val="005531E1"/>
    <w:rsid w:val="00554D1C"/>
    <w:rsid w:val="00554DAD"/>
    <w:rsid w:val="00555128"/>
    <w:rsid w:val="00557815"/>
    <w:rsid w:val="005578E0"/>
    <w:rsid w:val="005621D8"/>
    <w:rsid w:val="00563A11"/>
    <w:rsid w:val="00565850"/>
    <w:rsid w:val="005666E5"/>
    <w:rsid w:val="005703FE"/>
    <w:rsid w:val="00573043"/>
    <w:rsid w:val="0057349B"/>
    <w:rsid w:val="00573B4A"/>
    <w:rsid w:val="00574631"/>
    <w:rsid w:val="0057469C"/>
    <w:rsid w:val="005748C2"/>
    <w:rsid w:val="005751C3"/>
    <w:rsid w:val="00580203"/>
    <w:rsid w:val="00582B6A"/>
    <w:rsid w:val="00590985"/>
    <w:rsid w:val="00591928"/>
    <w:rsid w:val="00591F96"/>
    <w:rsid w:val="00593422"/>
    <w:rsid w:val="005961C3"/>
    <w:rsid w:val="005A0A23"/>
    <w:rsid w:val="005A0DBB"/>
    <w:rsid w:val="005A5FB2"/>
    <w:rsid w:val="005A656A"/>
    <w:rsid w:val="005A6E41"/>
    <w:rsid w:val="005B0E41"/>
    <w:rsid w:val="005B25C3"/>
    <w:rsid w:val="005B27B1"/>
    <w:rsid w:val="005B5021"/>
    <w:rsid w:val="005B544A"/>
    <w:rsid w:val="005C6D73"/>
    <w:rsid w:val="005C70EC"/>
    <w:rsid w:val="005C7B55"/>
    <w:rsid w:val="005D2F44"/>
    <w:rsid w:val="005D3E5B"/>
    <w:rsid w:val="005D5045"/>
    <w:rsid w:val="005D7B22"/>
    <w:rsid w:val="005E0034"/>
    <w:rsid w:val="005E0F8D"/>
    <w:rsid w:val="005E36FC"/>
    <w:rsid w:val="005E5744"/>
    <w:rsid w:val="005E7B8F"/>
    <w:rsid w:val="005E7FD1"/>
    <w:rsid w:val="005F03B2"/>
    <w:rsid w:val="005F7700"/>
    <w:rsid w:val="006006BA"/>
    <w:rsid w:val="0060367E"/>
    <w:rsid w:val="006068EC"/>
    <w:rsid w:val="00606CDF"/>
    <w:rsid w:val="006115A9"/>
    <w:rsid w:val="00611988"/>
    <w:rsid w:val="00611C95"/>
    <w:rsid w:val="00613D04"/>
    <w:rsid w:val="00615F84"/>
    <w:rsid w:val="00616C4A"/>
    <w:rsid w:val="0061762B"/>
    <w:rsid w:val="00626337"/>
    <w:rsid w:val="00630401"/>
    <w:rsid w:val="00631ADB"/>
    <w:rsid w:val="0063380B"/>
    <w:rsid w:val="006358B8"/>
    <w:rsid w:val="00637A0B"/>
    <w:rsid w:val="00637BE8"/>
    <w:rsid w:val="00637D2F"/>
    <w:rsid w:val="00637E8A"/>
    <w:rsid w:val="006405C0"/>
    <w:rsid w:val="00641D68"/>
    <w:rsid w:val="00644702"/>
    <w:rsid w:val="0064593C"/>
    <w:rsid w:val="0064628E"/>
    <w:rsid w:val="006511F8"/>
    <w:rsid w:val="00651E83"/>
    <w:rsid w:val="0065418C"/>
    <w:rsid w:val="00661F1A"/>
    <w:rsid w:val="00665948"/>
    <w:rsid w:val="00666668"/>
    <w:rsid w:val="006667E5"/>
    <w:rsid w:val="00670293"/>
    <w:rsid w:val="0067101A"/>
    <w:rsid w:val="006716E9"/>
    <w:rsid w:val="006726C0"/>
    <w:rsid w:val="00674785"/>
    <w:rsid w:val="006748CC"/>
    <w:rsid w:val="00675266"/>
    <w:rsid w:val="00675313"/>
    <w:rsid w:val="00675A89"/>
    <w:rsid w:val="00681E43"/>
    <w:rsid w:val="00681EE4"/>
    <w:rsid w:val="0068412C"/>
    <w:rsid w:val="00685967"/>
    <w:rsid w:val="00692078"/>
    <w:rsid w:val="006944DD"/>
    <w:rsid w:val="006948B3"/>
    <w:rsid w:val="00694B82"/>
    <w:rsid w:val="00697252"/>
    <w:rsid w:val="00697E34"/>
    <w:rsid w:val="006A364B"/>
    <w:rsid w:val="006A69C3"/>
    <w:rsid w:val="006B1224"/>
    <w:rsid w:val="006B2F62"/>
    <w:rsid w:val="006B38E4"/>
    <w:rsid w:val="006B58E3"/>
    <w:rsid w:val="006B6B4B"/>
    <w:rsid w:val="006B7525"/>
    <w:rsid w:val="006C3DBC"/>
    <w:rsid w:val="006D0898"/>
    <w:rsid w:val="006D444C"/>
    <w:rsid w:val="006D4CD5"/>
    <w:rsid w:val="006D6FF5"/>
    <w:rsid w:val="006E39EE"/>
    <w:rsid w:val="006E5B7F"/>
    <w:rsid w:val="006E6542"/>
    <w:rsid w:val="006F0A36"/>
    <w:rsid w:val="006F18C5"/>
    <w:rsid w:val="006F1CD7"/>
    <w:rsid w:val="006F41CB"/>
    <w:rsid w:val="006F4CC3"/>
    <w:rsid w:val="00701660"/>
    <w:rsid w:val="00704552"/>
    <w:rsid w:val="00704DD7"/>
    <w:rsid w:val="00706DA4"/>
    <w:rsid w:val="00707965"/>
    <w:rsid w:val="00707C45"/>
    <w:rsid w:val="0071227D"/>
    <w:rsid w:val="00717AAA"/>
    <w:rsid w:val="00722FDD"/>
    <w:rsid w:val="007241D1"/>
    <w:rsid w:val="00725B0A"/>
    <w:rsid w:val="0073211C"/>
    <w:rsid w:val="00732D03"/>
    <w:rsid w:val="00740146"/>
    <w:rsid w:val="007455C4"/>
    <w:rsid w:val="007456DA"/>
    <w:rsid w:val="00750884"/>
    <w:rsid w:val="007538B5"/>
    <w:rsid w:val="0075638F"/>
    <w:rsid w:val="00757471"/>
    <w:rsid w:val="00757494"/>
    <w:rsid w:val="0075784E"/>
    <w:rsid w:val="007603E0"/>
    <w:rsid w:val="00760830"/>
    <w:rsid w:val="007609D7"/>
    <w:rsid w:val="00763BA3"/>
    <w:rsid w:val="00767832"/>
    <w:rsid w:val="00767ECA"/>
    <w:rsid w:val="00770275"/>
    <w:rsid w:val="00770CBE"/>
    <w:rsid w:val="00771107"/>
    <w:rsid w:val="007714E4"/>
    <w:rsid w:val="00776772"/>
    <w:rsid w:val="007815E5"/>
    <w:rsid w:val="007816B4"/>
    <w:rsid w:val="00782E25"/>
    <w:rsid w:val="00783C1B"/>
    <w:rsid w:val="0078797A"/>
    <w:rsid w:val="00790447"/>
    <w:rsid w:val="00791B5D"/>
    <w:rsid w:val="00793A0D"/>
    <w:rsid w:val="007947E9"/>
    <w:rsid w:val="007A44EF"/>
    <w:rsid w:val="007A641E"/>
    <w:rsid w:val="007B56E4"/>
    <w:rsid w:val="007B6F45"/>
    <w:rsid w:val="007B7098"/>
    <w:rsid w:val="007B776D"/>
    <w:rsid w:val="007C4733"/>
    <w:rsid w:val="007C48C0"/>
    <w:rsid w:val="007D0782"/>
    <w:rsid w:val="007D0DC3"/>
    <w:rsid w:val="007D2BE0"/>
    <w:rsid w:val="007D3A8B"/>
    <w:rsid w:val="007D5B3B"/>
    <w:rsid w:val="007E2EEA"/>
    <w:rsid w:val="007E33C8"/>
    <w:rsid w:val="007E6129"/>
    <w:rsid w:val="007F2767"/>
    <w:rsid w:val="007F669D"/>
    <w:rsid w:val="007F6F66"/>
    <w:rsid w:val="00802742"/>
    <w:rsid w:val="0080344E"/>
    <w:rsid w:val="00806CA7"/>
    <w:rsid w:val="008101A3"/>
    <w:rsid w:val="00811EB7"/>
    <w:rsid w:val="00813246"/>
    <w:rsid w:val="008170B3"/>
    <w:rsid w:val="00820BFA"/>
    <w:rsid w:val="00820FA3"/>
    <w:rsid w:val="00822139"/>
    <w:rsid w:val="00822AFB"/>
    <w:rsid w:val="008231E2"/>
    <w:rsid w:val="00825271"/>
    <w:rsid w:val="008256B6"/>
    <w:rsid w:val="00826669"/>
    <w:rsid w:val="00831E50"/>
    <w:rsid w:val="008333AF"/>
    <w:rsid w:val="00835BD8"/>
    <w:rsid w:val="00836143"/>
    <w:rsid w:val="008417C7"/>
    <w:rsid w:val="008420C5"/>
    <w:rsid w:val="008422D6"/>
    <w:rsid w:val="00842F4D"/>
    <w:rsid w:val="00845751"/>
    <w:rsid w:val="00846BE7"/>
    <w:rsid w:val="008474C8"/>
    <w:rsid w:val="00847615"/>
    <w:rsid w:val="00850727"/>
    <w:rsid w:val="008512E6"/>
    <w:rsid w:val="00853D9D"/>
    <w:rsid w:val="00854E1C"/>
    <w:rsid w:val="00855859"/>
    <w:rsid w:val="00856E19"/>
    <w:rsid w:val="008632F0"/>
    <w:rsid w:val="00864FF9"/>
    <w:rsid w:val="00867282"/>
    <w:rsid w:val="008679CB"/>
    <w:rsid w:val="00872B92"/>
    <w:rsid w:val="00873FF1"/>
    <w:rsid w:val="008757DA"/>
    <w:rsid w:val="00876426"/>
    <w:rsid w:val="00877DDC"/>
    <w:rsid w:val="00883506"/>
    <w:rsid w:val="00887F00"/>
    <w:rsid w:val="00890ED3"/>
    <w:rsid w:val="00897914"/>
    <w:rsid w:val="008A069D"/>
    <w:rsid w:val="008A09B1"/>
    <w:rsid w:val="008A2560"/>
    <w:rsid w:val="008A3224"/>
    <w:rsid w:val="008A3963"/>
    <w:rsid w:val="008B498F"/>
    <w:rsid w:val="008B537A"/>
    <w:rsid w:val="008B625D"/>
    <w:rsid w:val="008B6656"/>
    <w:rsid w:val="008B6A2D"/>
    <w:rsid w:val="008C00D6"/>
    <w:rsid w:val="008C2742"/>
    <w:rsid w:val="008C4964"/>
    <w:rsid w:val="008C74DD"/>
    <w:rsid w:val="008C77E9"/>
    <w:rsid w:val="008D077D"/>
    <w:rsid w:val="008D3D6C"/>
    <w:rsid w:val="008D4128"/>
    <w:rsid w:val="008D474C"/>
    <w:rsid w:val="008D4ADC"/>
    <w:rsid w:val="008D6D05"/>
    <w:rsid w:val="008D6E84"/>
    <w:rsid w:val="008E4747"/>
    <w:rsid w:val="008E5D59"/>
    <w:rsid w:val="008F4F55"/>
    <w:rsid w:val="008F71F3"/>
    <w:rsid w:val="00900AEA"/>
    <w:rsid w:val="009017B1"/>
    <w:rsid w:val="00903075"/>
    <w:rsid w:val="00907F94"/>
    <w:rsid w:val="00912B40"/>
    <w:rsid w:val="00913AC5"/>
    <w:rsid w:val="00914ED5"/>
    <w:rsid w:val="00917829"/>
    <w:rsid w:val="009222D1"/>
    <w:rsid w:val="00925E94"/>
    <w:rsid w:val="00930DD9"/>
    <w:rsid w:val="00933779"/>
    <w:rsid w:val="00935499"/>
    <w:rsid w:val="009418DD"/>
    <w:rsid w:val="0094250E"/>
    <w:rsid w:val="00945188"/>
    <w:rsid w:val="009478EF"/>
    <w:rsid w:val="00950966"/>
    <w:rsid w:val="00950F27"/>
    <w:rsid w:val="009534AB"/>
    <w:rsid w:val="0095353C"/>
    <w:rsid w:val="00954B29"/>
    <w:rsid w:val="0095603A"/>
    <w:rsid w:val="0095653D"/>
    <w:rsid w:val="00961278"/>
    <w:rsid w:val="00962035"/>
    <w:rsid w:val="00966535"/>
    <w:rsid w:val="009672C3"/>
    <w:rsid w:val="009704F9"/>
    <w:rsid w:val="00970BD3"/>
    <w:rsid w:val="00971377"/>
    <w:rsid w:val="009725D1"/>
    <w:rsid w:val="009751E9"/>
    <w:rsid w:val="00975BA9"/>
    <w:rsid w:val="009779D1"/>
    <w:rsid w:val="009825A2"/>
    <w:rsid w:val="009828F2"/>
    <w:rsid w:val="009840A7"/>
    <w:rsid w:val="00984FAB"/>
    <w:rsid w:val="009850C4"/>
    <w:rsid w:val="00985E19"/>
    <w:rsid w:val="009864C9"/>
    <w:rsid w:val="0099399A"/>
    <w:rsid w:val="00995449"/>
    <w:rsid w:val="00995A3E"/>
    <w:rsid w:val="00997462"/>
    <w:rsid w:val="00997BA6"/>
    <w:rsid w:val="009A04DF"/>
    <w:rsid w:val="009A0DC9"/>
    <w:rsid w:val="009A33C5"/>
    <w:rsid w:val="009A3765"/>
    <w:rsid w:val="009A486E"/>
    <w:rsid w:val="009A557E"/>
    <w:rsid w:val="009B2460"/>
    <w:rsid w:val="009B42D0"/>
    <w:rsid w:val="009B5AC3"/>
    <w:rsid w:val="009B5DD5"/>
    <w:rsid w:val="009C01E5"/>
    <w:rsid w:val="009C0CDD"/>
    <w:rsid w:val="009C128C"/>
    <w:rsid w:val="009C3C4A"/>
    <w:rsid w:val="009C4A50"/>
    <w:rsid w:val="009C5CF0"/>
    <w:rsid w:val="009C7765"/>
    <w:rsid w:val="009D1336"/>
    <w:rsid w:val="009D1974"/>
    <w:rsid w:val="009D2F0A"/>
    <w:rsid w:val="009D5F95"/>
    <w:rsid w:val="009D66C0"/>
    <w:rsid w:val="009E0AD1"/>
    <w:rsid w:val="009E2C58"/>
    <w:rsid w:val="009E5B29"/>
    <w:rsid w:val="009F1C1E"/>
    <w:rsid w:val="009F3D9A"/>
    <w:rsid w:val="009F5D18"/>
    <w:rsid w:val="009F7049"/>
    <w:rsid w:val="009F7AC1"/>
    <w:rsid w:val="00A0040B"/>
    <w:rsid w:val="00A0186B"/>
    <w:rsid w:val="00A022BB"/>
    <w:rsid w:val="00A02A08"/>
    <w:rsid w:val="00A02BA0"/>
    <w:rsid w:val="00A03CF9"/>
    <w:rsid w:val="00A0512A"/>
    <w:rsid w:val="00A05245"/>
    <w:rsid w:val="00A05A5B"/>
    <w:rsid w:val="00A06979"/>
    <w:rsid w:val="00A1141D"/>
    <w:rsid w:val="00A118E1"/>
    <w:rsid w:val="00A12897"/>
    <w:rsid w:val="00A1449D"/>
    <w:rsid w:val="00A16034"/>
    <w:rsid w:val="00A2002B"/>
    <w:rsid w:val="00A20B50"/>
    <w:rsid w:val="00A223FA"/>
    <w:rsid w:val="00A228D8"/>
    <w:rsid w:val="00A24C08"/>
    <w:rsid w:val="00A25273"/>
    <w:rsid w:val="00A25C97"/>
    <w:rsid w:val="00A25FAF"/>
    <w:rsid w:val="00A26261"/>
    <w:rsid w:val="00A2693F"/>
    <w:rsid w:val="00A26BDF"/>
    <w:rsid w:val="00A26E3F"/>
    <w:rsid w:val="00A273F1"/>
    <w:rsid w:val="00A27C90"/>
    <w:rsid w:val="00A319A6"/>
    <w:rsid w:val="00A31A78"/>
    <w:rsid w:val="00A31DE0"/>
    <w:rsid w:val="00A31F72"/>
    <w:rsid w:val="00A329CC"/>
    <w:rsid w:val="00A33EFD"/>
    <w:rsid w:val="00A363F8"/>
    <w:rsid w:val="00A37750"/>
    <w:rsid w:val="00A416B7"/>
    <w:rsid w:val="00A4394A"/>
    <w:rsid w:val="00A53F6B"/>
    <w:rsid w:val="00A54C89"/>
    <w:rsid w:val="00A56A15"/>
    <w:rsid w:val="00A57C60"/>
    <w:rsid w:val="00A60377"/>
    <w:rsid w:val="00A6415D"/>
    <w:rsid w:val="00A64751"/>
    <w:rsid w:val="00A67B13"/>
    <w:rsid w:val="00A70A1D"/>
    <w:rsid w:val="00A72053"/>
    <w:rsid w:val="00A74A73"/>
    <w:rsid w:val="00A76748"/>
    <w:rsid w:val="00A76834"/>
    <w:rsid w:val="00A7684B"/>
    <w:rsid w:val="00A76F33"/>
    <w:rsid w:val="00A80BD4"/>
    <w:rsid w:val="00A81863"/>
    <w:rsid w:val="00A82D7A"/>
    <w:rsid w:val="00A87740"/>
    <w:rsid w:val="00A903A3"/>
    <w:rsid w:val="00A91484"/>
    <w:rsid w:val="00AA2CB3"/>
    <w:rsid w:val="00AA49C1"/>
    <w:rsid w:val="00AA5231"/>
    <w:rsid w:val="00AA6B2F"/>
    <w:rsid w:val="00AB1FA5"/>
    <w:rsid w:val="00AB435C"/>
    <w:rsid w:val="00AB56A0"/>
    <w:rsid w:val="00AB595A"/>
    <w:rsid w:val="00AB60C0"/>
    <w:rsid w:val="00AB7C4E"/>
    <w:rsid w:val="00AC54C4"/>
    <w:rsid w:val="00AD0CB9"/>
    <w:rsid w:val="00AD5F41"/>
    <w:rsid w:val="00AD65F2"/>
    <w:rsid w:val="00AE117C"/>
    <w:rsid w:val="00AE1D21"/>
    <w:rsid w:val="00AF3AAC"/>
    <w:rsid w:val="00AF3B7E"/>
    <w:rsid w:val="00AF3C90"/>
    <w:rsid w:val="00AF4194"/>
    <w:rsid w:val="00AF69CE"/>
    <w:rsid w:val="00AF7C65"/>
    <w:rsid w:val="00B01422"/>
    <w:rsid w:val="00B014F3"/>
    <w:rsid w:val="00B13C54"/>
    <w:rsid w:val="00B147F6"/>
    <w:rsid w:val="00B1663A"/>
    <w:rsid w:val="00B20EDB"/>
    <w:rsid w:val="00B27365"/>
    <w:rsid w:val="00B316C8"/>
    <w:rsid w:val="00B3567C"/>
    <w:rsid w:val="00B35895"/>
    <w:rsid w:val="00B36244"/>
    <w:rsid w:val="00B41974"/>
    <w:rsid w:val="00B45934"/>
    <w:rsid w:val="00B50024"/>
    <w:rsid w:val="00B509BB"/>
    <w:rsid w:val="00B544FE"/>
    <w:rsid w:val="00B560C0"/>
    <w:rsid w:val="00B56A53"/>
    <w:rsid w:val="00B6064F"/>
    <w:rsid w:val="00B63CB9"/>
    <w:rsid w:val="00B64396"/>
    <w:rsid w:val="00B6677C"/>
    <w:rsid w:val="00B740BB"/>
    <w:rsid w:val="00B741D3"/>
    <w:rsid w:val="00B76CC2"/>
    <w:rsid w:val="00B81477"/>
    <w:rsid w:val="00B82A02"/>
    <w:rsid w:val="00B86B19"/>
    <w:rsid w:val="00B91401"/>
    <w:rsid w:val="00B92F37"/>
    <w:rsid w:val="00B93D51"/>
    <w:rsid w:val="00B94D1E"/>
    <w:rsid w:val="00B97B25"/>
    <w:rsid w:val="00BA0714"/>
    <w:rsid w:val="00BA37FF"/>
    <w:rsid w:val="00BA4791"/>
    <w:rsid w:val="00BA5FE6"/>
    <w:rsid w:val="00BA6564"/>
    <w:rsid w:val="00BB2B0E"/>
    <w:rsid w:val="00BB7641"/>
    <w:rsid w:val="00BB7744"/>
    <w:rsid w:val="00BC4510"/>
    <w:rsid w:val="00BC4D0E"/>
    <w:rsid w:val="00BC690F"/>
    <w:rsid w:val="00BD0208"/>
    <w:rsid w:val="00BD2610"/>
    <w:rsid w:val="00BD42D1"/>
    <w:rsid w:val="00BD5175"/>
    <w:rsid w:val="00BD7F3B"/>
    <w:rsid w:val="00BE4214"/>
    <w:rsid w:val="00BE5304"/>
    <w:rsid w:val="00BE72D9"/>
    <w:rsid w:val="00BF059A"/>
    <w:rsid w:val="00BF0EBA"/>
    <w:rsid w:val="00BF13C3"/>
    <w:rsid w:val="00BF2B6F"/>
    <w:rsid w:val="00BF3252"/>
    <w:rsid w:val="00BF3B9E"/>
    <w:rsid w:val="00BF44AF"/>
    <w:rsid w:val="00BF4B02"/>
    <w:rsid w:val="00C033F2"/>
    <w:rsid w:val="00C04D11"/>
    <w:rsid w:val="00C058F6"/>
    <w:rsid w:val="00C061AA"/>
    <w:rsid w:val="00C07763"/>
    <w:rsid w:val="00C150DE"/>
    <w:rsid w:val="00C15D73"/>
    <w:rsid w:val="00C17E8A"/>
    <w:rsid w:val="00C21489"/>
    <w:rsid w:val="00C224CC"/>
    <w:rsid w:val="00C24FE2"/>
    <w:rsid w:val="00C2691C"/>
    <w:rsid w:val="00C2761C"/>
    <w:rsid w:val="00C33054"/>
    <w:rsid w:val="00C34C74"/>
    <w:rsid w:val="00C356DD"/>
    <w:rsid w:val="00C35BF9"/>
    <w:rsid w:val="00C37225"/>
    <w:rsid w:val="00C45361"/>
    <w:rsid w:val="00C4643D"/>
    <w:rsid w:val="00C50CCA"/>
    <w:rsid w:val="00C5542A"/>
    <w:rsid w:val="00C556A8"/>
    <w:rsid w:val="00C569F3"/>
    <w:rsid w:val="00C56A62"/>
    <w:rsid w:val="00C57342"/>
    <w:rsid w:val="00C6268C"/>
    <w:rsid w:val="00C62A48"/>
    <w:rsid w:val="00C630DA"/>
    <w:rsid w:val="00C6596D"/>
    <w:rsid w:val="00C66346"/>
    <w:rsid w:val="00C7440A"/>
    <w:rsid w:val="00C75C93"/>
    <w:rsid w:val="00C77AC6"/>
    <w:rsid w:val="00C807AD"/>
    <w:rsid w:val="00C8120E"/>
    <w:rsid w:val="00C83094"/>
    <w:rsid w:val="00C85885"/>
    <w:rsid w:val="00C8687E"/>
    <w:rsid w:val="00C868D6"/>
    <w:rsid w:val="00C90021"/>
    <w:rsid w:val="00C9199D"/>
    <w:rsid w:val="00CA03E2"/>
    <w:rsid w:val="00CB0268"/>
    <w:rsid w:val="00CB231F"/>
    <w:rsid w:val="00CB49FD"/>
    <w:rsid w:val="00CB5F30"/>
    <w:rsid w:val="00CC34E2"/>
    <w:rsid w:val="00CC62BE"/>
    <w:rsid w:val="00CC6543"/>
    <w:rsid w:val="00CD0B67"/>
    <w:rsid w:val="00CD54DF"/>
    <w:rsid w:val="00CD731A"/>
    <w:rsid w:val="00CE0330"/>
    <w:rsid w:val="00CE21D5"/>
    <w:rsid w:val="00CE448E"/>
    <w:rsid w:val="00CE5264"/>
    <w:rsid w:val="00CF0F74"/>
    <w:rsid w:val="00CF1EE8"/>
    <w:rsid w:val="00CF390C"/>
    <w:rsid w:val="00CF4875"/>
    <w:rsid w:val="00CF66BE"/>
    <w:rsid w:val="00CF66BF"/>
    <w:rsid w:val="00CF6808"/>
    <w:rsid w:val="00D01BF6"/>
    <w:rsid w:val="00D06E12"/>
    <w:rsid w:val="00D112F7"/>
    <w:rsid w:val="00D117C9"/>
    <w:rsid w:val="00D1213F"/>
    <w:rsid w:val="00D16B8D"/>
    <w:rsid w:val="00D216E6"/>
    <w:rsid w:val="00D2362C"/>
    <w:rsid w:val="00D23F02"/>
    <w:rsid w:val="00D23FF6"/>
    <w:rsid w:val="00D243E3"/>
    <w:rsid w:val="00D27969"/>
    <w:rsid w:val="00D32D20"/>
    <w:rsid w:val="00D343A6"/>
    <w:rsid w:val="00D34C40"/>
    <w:rsid w:val="00D34E56"/>
    <w:rsid w:val="00D35381"/>
    <w:rsid w:val="00D36005"/>
    <w:rsid w:val="00D3619B"/>
    <w:rsid w:val="00D40D49"/>
    <w:rsid w:val="00D42C8A"/>
    <w:rsid w:val="00D4378F"/>
    <w:rsid w:val="00D4620A"/>
    <w:rsid w:val="00D4640D"/>
    <w:rsid w:val="00D477C2"/>
    <w:rsid w:val="00D5578F"/>
    <w:rsid w:val="00D67183"/>
    <w:rsid w:val="00D715C6"/>
    <w:rsid w:val="00D73AB7"/>
    <w:rsid w:val="00D75FD4"/>
    <w:rsid w:val="00D7778D"/>
    <w:rsid w:val="00D8137D"/>
    <w:rsid w:val="00D82D28"/>
    <w:rsid w:val="00D83EA3"/>
    <w:rsid w:val="00D915AB"/>
    <w:rsid w:val="00D9231C"/>
    <w:rsid w:val="00DA0F3A"/>
    <w:rsid w:val="00DA44C8"/>
    <w:rsid w:val="00DA4AF2"/>
    <w:rsid w:val="00DB3012"/>
    <w:rsid w:val="00DB3580"/>
    <w:rsid w:val="00DB3F77"/>
    <w:rsid w:val="00DB70BD"/>
    <w:rsid w:val="00DB77A0"/>
    <w:rsid w:val="00DC0258"/>
    <w:rsid w:val="00DC1C58"/>
    <w:rsid w:val="00DC4858"/>
    <w:rsid w:val="00DC5DF7"/>
    <w:rsid w:val="00DC603A"/>
    <w:rsid w:val="00DD0209"/>
    <w:rsid w:val="00DD0568"/>
    <w:rsid w:val="00DD13A7"/>
    <w:rsid w:val="00DD666E"/>
    <w:rsid w:val="00DD71C2"/>
    <w:rsid w:val="00DE1C02"/>
    <w:rsid w:val="00DE2D59"/>
    <w:rsid w:val="00DE31AD"/>
    <w:rsid w:val="00DE5DF2"/>
    <w:rsid w:val="00DE7230"/>
    <w:rsid w:val="00DF23DE"/>
    <w:rsid w:val="00DF3A55"/>
    <w:rsid w:val="00DF50FC"/>
    <w:rsid w:val="00E00584"/>
    <w:rsid w:val="00E07803"/>
    <w:rsid w:val="00E07A32"/>
    <w:rsid w:val="00E12649"/>
    <w:rsid w:val="00E14335"/>
    <w:rsid w:val="00E15C31"/>
    <w:rsid w:val="00E16E4C"/>
    <w:rsid w:val="00E23273"/>
    <w:rsid w:val="00E241AA"/>
    <w:rsid w:val="00E2436C"/>
    <w:rsid w:val="00E25400"/>
    <w:rsid w:val="00E25826"/>
    <w:rsid w:val="00E26ECF"/>
    <w:rsid w:val="00E274E8"/>
    <w:rsid w:val="00E3277C"/>
    <w:rsid w:val="00E335C5"/>
    <w:rsid w:val="00E3644A"/>
    <w:rsid w:val="00E400C5"/>
    <w:rsid w:val="00E4150C"/>
    <w:rsid w:val="00E43EBD"/>
    <w:rsid w:val="00E44360"/>
    <w:rsid w:val="00E44A2C"/>
    <w:rsid w:val="00E463FB"/>
    <w:rsid w:val="00E471B7"/>
    <w:rsid w:val="00E47E61"/>
    <w:rsid w:val="00E53C4A"/>
    <w:rsid w:val="00E56936"/>
    <w:rsid w:val="00E56FD2"/>
    <w:rsid w:val="00E6651A"/>
    <w:rsid w:val="00E72C00"/>
    <w:rsid w:val="00E74892"/>
    <w:rsid w:val="00E77BCC"/>
    <w:rsid w:val="00E77F50"/>
    <w:rsid w:val="00E80093"/>
    <w:rsid w:val="00E80A87"/>
    <w:rsid w:val="00E84544"/>
    <w:rsid w:val="00E8780F"/>
    <w:rsid w:val="00E87BA5"/>
    <w:rsid w:val="00EA1E07"/>
    <w:rsid w:val="00EA6086"/>
    <w:rsid w:val="00EA62B6"/>
    <w:rsid w:val="00EA69DB"/>
    <w:rsid w:val="00EB1E1D"/>
    <w:rsid w:val="00EB3DE0"/>
    <w:rsid w:val="00EB6435"/>
    <w:rsid w:val="00EC08B5"/>
    <w:rsid w:val="00EC2C39"/>
    <w:rsid w:val="00EC2CFF"/>
    <w:rsid w:val="00EC3428"/>
    <w:rsid w:val="00EC5312"/>
    <w:rsid w:val="00EC70C7"/>
    <w:rsid w:val="00EC7ED0"/>
    <w:rsid w:val="00ED021A"/>
    <w:rsid w:val="00ED19CF"/>
    <w:rsid w:val="00ED2F85"/>
    <w:rsid w:val="00ED4406"/>
    <w:rsid w:val="00ED553F"/>
    <w:rsid w:val="00ED6715"/>
    <w:rsid w:val="00ED6F7C"/>
    <w:rsid w:val="00ED761C"/>
    <w:rsid w:val="00EE17E8"/>
    <w:rsid w:val="00EE1968"/>
    <w:rsid w:val="00EE1CCB"/>
    <w:rsid w:val="00EE3AC1"/>
    <w:rsid w:val="00EE45B2"/>
    <w:rsid w:val="00EE5998"/>
    <w:rsid w:val="00EE6CFC"/>
    <w:rsid w:val="00EE74E2"/>
    <w:rsid w:val="00EF0D19"/>
    <w:rsid w:val="00EF20F5"/>
    <w:rsid w:val="00EF231A"/>
    <w:rsid w:val="00EF2378"/>
    <w:rsid w:val="00EF3445"/>
    <w:rsid w:val="00EF720F"/>
    <w:rsid w:val="00F00558"/>
    <w:rsid w:val="00F01353"/>
    <w:rsid w:val="00F0246B"/>
    <w:rsid w:val="00F02FB9"/>
    <w:rsid w:val="00F03D8A"/>
    <w:rsid w:val="00F04923"/>
    <w:rsid w:val="00F049F3"/>
    <w:rsid w:val="00F1053E"/>
    <w:rsid w:val="00F11304"/>
    <w:rsid w:val="00F139D3"/>
    <w:rsid w:val="00F14B9E"/>
    <w:rsid w:val="00F17FDF"/>
    <w:rsid w:val="00F20318"/>
    <w:rsid w:val="00F207FA"/>
    <w:rsid w:val="00F21C9D"/>
    <w:rsid w:val="00F2206A"/>
    <w:rsid w:val="00F24409"/>
    <w:rsid w:val="00F24BFA"/>
    <w:rsid w:val="00F26C79"/>
    <w:rsid w:val="00F26DFE"/>
    <w:rsid w:val="00F26F06"/>
    <w:rsid w:val="00F2764C"/>
    <w:rsid w:val="00F30E49"/>
    <w:rsid w:val="00F31C01"/>
    <w:rsid w:val="00F3229A"/>
    <w:rsid w:val="00F32975"/>
    <w:rsid w:val="00F33D1F"/>
    <w:rsid w:val="00F36688"/>
    <w:rsid w:val="00F40346"/>
    <w:rsid w:val="00F4064B"/>
    <w:rsid w:val="00F41BA1"/>
    <w:rsid w:val="00F43022"/>
    <w:rsid w:val="00F437CC"/>
    <w:rsid w:val="00F438F3"/>
    <w:rsid w:val="00F43E8A"/>
    <w:rsid w:val="00F459F7"/>
    <w:rsid w:val="00F45A74"/>
    <w:rsid w:val="00F4698B"/>
    <w:rsid w:val="00F53001"/>
    <w:rsid w:val="00F57FB4"/>
    <w:rsid w:val="00F60A94"/>
    <w:rsid w:val="00F614EA"/>
    <w:rsid w:val="00F6182D"/>
    <w:rsid w:val="00F63CA9"/>
    <w:rsid w:val="00F65950"/>
    <w:rsid w:val="00F663EE"/>
    <w:rsid w:val="00F66664"/>
    <w:rsid w:val="00F70928"/>
    <w:rsid w:val="00F74EB2"/>
    <w:rsid w:val="00F74EEB"/>
    <w:rsid w:val="00F75344"/>
    <w:rsid w:val="00F758ED"/>
    <w:rsid w:val="00F848ED"/>
    <w:rsid w:val="00F85A13"/>
    <w:rsid w:val="00F85CEF"/>
    <w:rsid w:val="00F8692A"/>
    <w:rsid w:val="00F870D3"/>
    <w:rsid w:val="00F96A39"/>
    <w:rsid w:val="00F977DE"/>
    <w:rsid w:val="00FA1568"/>
    <w:rsid w:val="00FA71FD"/>
    <w:rsid w:val="00FB06DF"/>
    <w:rsid w:val="00FB19A5"/>
    <w:rsid w:val="00FB319B"/>
    <w:rsid w:val="00FB445A"/>
    <w:rsid w:val="00FB7B44"/>
    <w:rsid w:val="00FC090B"/>
    <w:rsid w:val="00FC0B0A"/>
    <w:rsid w:val="00FC17F0"/>
    <w:rsid w:val="00FC4BA3"/>
    <w:rsid w:val="00FD6F5E"/>
    <w:rsid w:val="00FE42D4"/>
    <w:rsid w:val="00FE5468"/>
    <w:rsid w:val="00FE719F"/>
    <w:rsid w:val="00FE7AC6"/>
    <w:rsid w:val="00FF031E"/>
    <w:rsid w:val="00FF0AD2"/>
    <w:rsid w:val="00FF12B3"/>
    <w:rsid w:val="00FF12CD"/>
    <w:rsid w:val="00FF64F2"/>
    <w:rsid w:val="02DD2BF0"/>
    <w:rsid w:val="0408888D"/>
    <w:rsid w:val="0591D9F7"/>
    <w:rsid w:val="08C044DD"/>
    <w:rsid w:val="08C90662"/>
    <w:rsid w:val="09918EFB"/>
    <w:rsid w:val="0E593411"/>
    <w:rsid w:val="0F122107"/>
    <w:rsid w:val="0FA997E9"/>
    <w:rsid w:val="0FE04F5A"/>
    <w:rsid w:val="102DA6AA"/>
    <w:rsid w:val="11CE4FF3"/>
    <w:rsid w:val="126EE1D8"/>
    <w:rsid w:val="12E9BBE7"/>
    <w:rsid w:val="131AA2A0"/>
    <w:rsid w:val="137ACDC9"/>
    <w:rsid w:val="15169E2A"/>
    <w:rsid w:val="1632A79B"/>
    <w:rsid w:val="178446EC"/>
    <w:rsid w:val="191C0A70"/>
    <w:rsid w:val="19F4595C"/>
    <w:rsid w:val="1A51BB28"/>
    <w:rsid w:val="1B009895"/>
    <w:rsid w:val="20105240"/>
    <w:rsid w:val="210A7A5C"/>
    <w:rsid w:val="215DB14C"/>
    <w:rsid w:val="21AC22A1"/>
    <w:rsid w:val="22E70792"/>
    <w:rsid w:val="24111653"/>
    <w:rsid w:val="24CA41F2"/>
    <w:rsid w:val="267F93C4"/>
    <w:rsid w:val="27E4D2B4"/>
    <w:rsid w:val="291E4273"/>
    <w:rsid w:val="29350C00"/>
    <w:rsid w:val="2A7A7D4D"/>
    <w:rsid w:val="2C52D237"/>
    <w:rsid w:val="2CD8706D"/>
    <w:rsid w:val="2D71696D"/>
    <w:rsid w:val="2E0AACB7"/>
    <w:rsid w:val="2E1E2008"/>
    <w:rsid w:val="308D6672"/>
    <w:rsid w:val="32332217"/>
    <w:rsid w:val="3397494E"/>
    <w:rsid w:val="349F3A3C"/>
    <w:rsid w:val="34D7F52A"/>
    <w:rsid w:val="3517BEAD"/>
    <w:rsid w:val="35567192"/>
    <w:rsid w:val="360457F7"/>
    <w:rsid w:val="3647EE20"/>
    <w:rsid w:val="36F0C07C"/>
    <w:rsid w:val="3960AC91"/>
    <w:rsid w:val="3AA5158A"/>
    <w:rsid w:val="3BAE25FC"/>
    <w:rsid w:val="3D13D30E"/>
    <w:rsid w:val="3DFA1491"/>
    <w:rsid w:val="3E80FBEB"/>
    <w:rsid w:val="3E9F811D"/>
    <w:rsid w:val="3F4A02D6"/>
    <w:rsid w:val="40540D94"/>
    <w:rsid w:val="41E057BB"/>
    <w:rsid w:val="43139669"/>
    <w:rsid w:val="4373131C"/>
    <w:rsid w:val="45C37C4D"/>
    <w:rsid w:val="46149FFD"/>
    <w:rsid w:val="4674A996"/>
    <w:rsid w:val="477D849D"/>
    <w:rsid w:val="481079F7"/>
    <w:rsid w:val="49BFA061"/>
    <w:rsid w:val="4A8AD793"/>
    <w:rsid w:val="4AC60436"/>
    <w:rsid w:val="4B7FBEFA"/>
    <w:rsid w:val="4C61D497"/>
    <w:rsid w:val="4CDB6E31"/>
    <w:rsid w:val="4D2EF2FC"/>
    <w:rsid w:val="4DDE4051"/>
    <w:rsid w:val="4F878B20"/>
    <w:rsid w:val="50359D4B"/>
    <w:rsid w:val="508D6D32"/>
    <w:rsid w:val="5114747B"/>
    <w:rsid w:val="52D1161B"/>
    <w:rsid w:val="53171F54"/>
    <w:rsid w:val="5435C5CD"/>
    <w:rsid w:val="54E74B23"/>
    <w:rsid w:val="57A48348"/>
    <w:rsid w:val="57A889C8"/>
    <w:rsid w:val="582E8B47"/>
    <w:rsid w:val="5A19B8AD"/>
    <w:rsid w:val="5C1E0DD1"/>
    <w:rsid w:val="5C727A86"/>
    <w:rsid w:val="5CD09D37"/>
    <w:rsid w:val="5DD4A97A"/>
    <w:rsid w:val="5EDF8CDC"/>
    <w:rsid w:val="5F8321ED"/>
    <w:rsid w:val="60669742"/>
    <w:rsid w:val="62ABEEFC"/>
    <w:rsid w:val="64C3BCE2"/>
    <w:rsid w:val="64F30679"/>
    <w:rsid w:val="666955A9"/>
    <w:rsid w:val="667A983B"/>
    <w:rsid w:val="668ED6DA"/>
    <w:rsid w:val="69D4D170"/>
    <w:rsid w:val="6A3BC5AD"/>
    <w:rsid w:val="6B968506"/>
    <w:rsid w:val="6D82D049"/>
    <w:rsid w:val="6E28A436"/>
    <w:rsid w:val="6F85FC34"/>
    <w:rsid w:val="723C27E4"/>
    <w:rsid w:val="74C44304"/>
    <w:rsid w:val="75D276F6"/>
    <w:rsid w:val="765D15D3"/>
    <w:rsid w:val="768CEBAB"/>
    <w:rsid w:val="7A121EA8"/>
    <w:rsid w:val="7ACDBFA2"/>
    <w:rsid w:val="7C9A2ED6"/>
    <w:rsid w:val="7F229872"/>
    <w:rsid w:val="7F4733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0A4F39"/>
  <w15:docId w15:val="{6C0A1853-535B-CE47-ABD5-4CC9344D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 w:eastAsia="en" w:bidi="e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444C"/>
    <w:pPr>
      <w:spacing w:before="100" w:after="200" w:line="276" w:lineRule="auto"/>
    </w:pPr>
    <w:rPr>
      <w:rFonts w:cs="Times New Roman"/>
      <w:szCs w:val="20"/>
      <w:lang w:bidi="ar-SA"/>
    </w:rPr>
  </w:style>
  <w:style w:type="paragraph" w:styleId="Heading1">
    <w:name w:val="heading 1"/>
    <w:basedOn w:val="Normal"/>
    <w:next w:val="Normal"/>
    <w:link w:val="Heading1Char"/>
    <w:uiPriority w:val="9"/>
    <w:qFormat/>
    <w:rsid w:val="005B27B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7803"/>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5B3B"/>
    <w:pPr>
      <w:keepNext/>
      <w:keepLines/>
      <w:spacing w:before="240" w:after="0"/>
      <w:outlineLvl w:val="2"/>
    </w:pPr>
    <w:rPr>
      <w:rFonts w:asciiTheme="majorHAnsi" w:hAnsiTheme="majorHAnsi" w:eastAsiaTheme="majorEastAsia" w:cstheme="majorBidi"/>
      <w:color w:val="006666"/>
      <w:sz w:val="24"/>
      <w:szCs w:val="24"/>
      <w:lang w:val="en-GB"/>
    </w:rPr>
  </w:style>
  <w:style w:type="paragraph" w:styleId="Heading4">
    <w:name w:val="heading 4"/>
    <w:basedOn w:val="Normal"/>
    <w:next w:val="Normal"/>
    <w:link w:val="Heading4Char"/>
    <w:uiPriority w:val="9"/>
    <w:unhideWhenUsed/>
    <w:qFormat/>
    <w:rsid w:val="00C35BF9"/>
    <w:pPr>
      <w:keepNext/>
      <w:keepLines/>
      <w:spacing w:before="40" w:after="0"/>
      <w:outlineLvl w:val="3"/>
    </w:pPr>
    <w:rPr>
      <w:rFonts w:asciiTheme="majorHAnsi" w:hAnsiTheme="majorHAnsi" w:eastAsiaTheme="majorEastAsia" w:cstheme="majorBidi"/>
      <w:i/>
      <w:iCs/>
      <w:color w:val="00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92219"/>
    <w:pPr>
      <w:tabs>
        <w:tab w:val="center" w:pos="4536"/>
        <w:tab w:val="right" w:pos="9072"/>
      </w:tabs>
      <w:spacing w:after="0" w:line="240" w:lineRule="auto"/>
    </w:pPr>
  </w:style>
  <w:style w:type="character" w:styleId="HeaderChar" w:customStyle="1">
    <w:name w:val="Header Char"/>
    <w:basedOn w:val="DefaultParagraphFont"/>
    <w:link w:val="Header"/>
    <w:uiPriority w:val="99"/>
    <w:rsid w:val="00092219"/>
  </w:style>
  <w:style w:type="paragraph" w:styleId="Footer">
    <w:name w:val="footer"/>
    <w:basedOn w:val="Normal"/>
    <w:link w:val="FooterChar"/>
    <w:uiPriority w:val="99"/>
    <w:unhideWhenUsed/>
    <w:rsid w:val="00092219"/>
    <w:pPr>
      <w:tabs>
        <w:tab w:val="center" w:pos="4536"/>
        <w:tab w:val="right" w:pos="9072"/>
      </w:tabs>
      <w:spacing w:after="0" w:line="240" w:lineRule="auto"/>
    </w:pPr>
  </w:style>
  <w:style w:type="character" w:styleId="FooterChar" w:customStyle="1">
    <w:name w:val="Footer Char"/>
    <w:basedOn w:val="DefaultParagraphFont"/>
    <w:link w:val="Footer"/>
    <w:uiPriority w:val="99"/>
    <w:rsid w:val="00092219"/>
  </w:style>
  <w:style w:type="paragraph" w:styleId="BalloonText">
    <w:name w:val="Balloon Text"/>
    <w:basedOn w:val="Normal"/>
    <w:link w:val="BalloonTextChar"/>
    <w:uiPriority w:val="99"/>
    <w:semiHidden/>
    <w:unhideWhenUsed/>
    <w:rsid w:val="0009221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92219"/>
    <w:rPr>
      <w:rFonts w:ascii="Segoe UI" w:hAnsi="Segoe UI" w:cs="Segoe UI"/>
      <w:sz w:val="18"/>
      <w:szCs w:val="18"/>
    </w:rPr>
  </w:style>
  <w:style w:type="paragraph" w:styleId="ListParagraph">
    <w:name w:val="List Paragraph"/>
    <w:basedOn w:val="Normal"/>
    <w:uiPriority w:val="34"/>
    <w:qFormat/>
    <w:rsid w:val="005B27B1"/>
    <w:pPr>
      <w:ind w:left="720"/>
      <w:contextualSpacing/>
    </w:pPr>
  </w:style>
  <w:style w:type="paragraph" w:styleId="Style1" w:customStyle="1">
    <w:name w:val="Style1"/>
    <w:basedOn w:val="Heading1"/>
    <w:link w:val="Style1Car"/>
    <w:qFormat/>
    <w:rsid w:val="005B27B1"/>
    <w:pPr>
      <w:spacing w:line="240" w:lineRule="auto"/>
      <w:jc w:val="both"/>
    </w:pPr>
    <w:rPr>
      <w:caps/>
      <w:color w:val="006666"/>
      <w:lang w:eastAsia="fr-FR"/>
    </w:rPr>
  </w:style>
  <w:style w:type="character" w:styleId="Style1Car" w:customStyle="1">
    <w:name w:val="Style1 Car"/>
    <w:basedOn w:val="Heading1Char"/>
    <w:link w:val="Style1"/>
    <w:rsid w:val="005B27B1"/>
    <w:rPr>
      <w:rFonts w:asciiTheme="majorHAnsi" w:hAnsiTheme="majorHAnsi" w:eastAsiaTheme="majorEastAsia" w:cstheme="majorBidi"/>
      <w:caps/>
      <w:color w:val="006666"/>
      <w:sz w:val="32"/>
      <w:szCs w:val="32"/>
      <w:lang w:eastAsia="fr-FR"/>
    </w:rPr>
  </w:style>
  <w:style w:type="paragraph" w:styleId="Style3" w:customStyle="1">
    <w:name w:val="Style3"/>
    <w:basedOn w:val="Normal"/>
    <w:link w:val="Style3Car"/>
    <w:qFormat/>
    <w:rsid w:val="005B27B1"/>
    <w:pPr>
      <w:keepNext/>
      <w:keepLines/>
      <w:spacing w:before="240" w:after="0"/>
      <w:outlineLvl w:val="0"/>
    </w:pPr>
    <w:rPr>
      <w:rFonts w:asciiTheme="majorHAnsi" w:hAnsiTheme="majorHAnsi" w:eastAsiaTheme="majorEastAsia" w:cstheme="majorBidi"/>
      <w:color w:val="006666"/>
      <w:sz w:val="32"/>
      <w:szCs w:val="32"/>
    </w:rPr>
  </w:style>
  <w:style w:type="character" w:styleId="Style3Car" w:customStyle="1">
    <w:name w:val="Style3 Car"/>
    <w:basedOn w:val="DefaultParagraphFont"/>
    <w:link w:val="Style3"/>
    <w:rsid w:val="005B27B1"/>
    <w:rPr>
      <w:rFonts w:asciiTheme="majorHAnsi" w:hAnsiTheme="majorHAnsi" w:eastAsiaTheme="majorEastAsia" w:cstheme="majorBidi"/>
      <w:color w:val="006666"/>
      <w:sz w:val="32"/>
      <w:szCs w:val="32"/>
    </w:rPr>
  </w:style>
  <w:style w:type="character" w:styleId="Heading1Char" w:customStyle="1">
    <w:name w:val="Heading 1 Char"/>
    <w:basedOn w:val="DefaultParagraphFont"/>
    <w:link w:val="Heading1"/>
    <w:uiPriority w:val="9"/>
    <w:rsid w:val="005B27B1"/>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uiPriority w:val="9"/>
    <w:rsid w:val="007D5B3B"/>
    <w:rPr>
      <w:rFonts w:asciiTheme="majorHAnsi" w:hAnsiTheme="majorHAnsi" w:eastAsiaTheme="majorEastAsia" w:cstheme="majorBidi"/>
      <w:color w:val="006666"/>
      <w:sz w:val="24"/>
      <w:szCs w:val="24"/>
      <w:lang w:val="en-GB" w:bidi="ar-SA"/>
    </w:rPr>
  </w:style>
  <w:style w:type="character" w:styleId="Heading4Char" w:customStyle="1">
    <w:name w:val="Heading 4 Char"/>
    <w:basedOn w:val="DefaultParagraphFont"/>
    <w:link w:val="Heading4"/>
    <w:uiPriority w:val="9"/>
    <w:rsid w:val="00C35BF9"/>
    <w:rPr>
      <w:rFonts w:asciiTheme="majorHAnsi" w:hAnsiTheme="majorHAnsi" w:eastAsiaTheme="majorEastAsia" w:cstheme="majorBidi"/>
      <w:i/>
      <w:iCs/>
      <w:color w:val="006666"/>
      <w:szCs w:val="20"/>
      <w:lang w:bidi="ar-SA"/>
    </w:rPr>
  </w:style>
  <w:style w:type="paragraph" w:styleId="NormalWeb">
    <w:name w:val="Normal (Web)"/>
    <w:basedOn w:val="Normal"/>
    <w:uiPriority w:val="99"/>
    <w:unhideWhenUsed/>
    <w:rsid w:val="009F3D9A"/>
    <w:pPr>
      <w:spacing w:beforeAutospacing="1" w:after="100" w:afterAutospacing="1" w:line="240" w:lineRule="auto"/>
    </w:pPr>
    <w:rPr>
      <w:rFonts w:ascii="Times New Roman" w:hAnsi="Times New Roman" w:eastAsia="Times New Roman"/>
      <w:sz w:val="24"/>
      <w:szCs w:val="24"/>
      <w:lang w:eastAsia="fr-CH"/>
    </w:rPr>
  </w:style>
  <w:style w:type="character" w:styleId="Hyperlink">
    <w:name w:val="Hyperlink"/>
    <w:basedOn w:val="DefaultParagraphFont"/>
    <w:uiPriority w:val="99"/>
    <w:unhideWhenUsed/>
    <w:rsid w:val="004A6E2B"/>
    <w:rPr>
      <w:color w:val="0563C1" w:themeColor="hyperlink"/>
      <w:u w:val="single"/>
    </w:rPr>
  </w:style>
  <w:style w:type="character" w:styleId="UnresolvedMention">
    <w:name w:val="Unresolved Mention"/>
    <w:basedOn w:val="DefaultParagraphFont"/>
    <w:uiPriority w:val="99"/>
    <w:semiHidden/>
    <w:unhideWhenUsed/>
    <w:rsid w:val="004A6E2B"/>
    <w:rPr>
      <w:color w:val="605E5C"/>
      <w:shd w:val="clear" w:color="auto" w:fill="E1DFDD"/>
    </w:rPr>
  </w:style>
  <w:style w:type="character" w:styleId="Heading2Char" w:customStyle="1">
    <w:name w:val="Heading 2 Char"/>
    <w:basedOn w:val="DefaultParagraphFont"/>
    <w:link w:val="Heading2"/>
    <w:uiPriority w:val="9"/>
    <w:rsid w:val="00E07803"/>
    <w:rPr>
      <w:rFonts w:asciiTheme="majorHAnsi" w:hAnsiTheme="majorHAnsi" w:eastAsiaTheme="majorEastAsia" w:cstheme="majorBidi"/>
      <w:color w:val="2E74B5" w:themeColor="accent1" w:themeShade="BF"/>
      <w:sz w:val="26"/>
      <w:szCs w:val="26"/>
      <w:lang w:bidi="ar-SA"/>
    </w:rPr>
  </w:style>
  <w:style w:type="character" w:styleId="FollowedHyperlink">
    <w:name w:val="FollowedHyperlink"/>
    <w:basedOn w:val="DefaultParagraphFont"/>
    <w:uiPriority w:val="99"/>
    <w:semiHidden/>
    <w:unhideWhenUsed/>
    <w:rsid w:val="00ED19CF"/>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rPr>
  </w:style>
  <w:style w:type="character" w:styleId="CommentTextChar" w:customStyle="1">
    <w:name w:val="Comment Text Char"/>
    <w:basedOn w:val="DefaultParagraphFont"/>
    <w:link w:val="CommentText"/>
    <w:uiPriority w:val="99"/>
    <w:semiHidden/>
    <w:rPr>
      <w:rFonts w:cs="Times New Roman"/>
      <w:sz w:val="20"/>
      <w:szCs w:val="20"/>
      <w:lang w:bidi="ar-SA"/>
    </w:rPr>
  </w:style>
  <w:style w:type="character" w:styleId="CommentReference">
    <w:name w:val="annotation reference"/>
    <w:basedOn w:val="DefaultParagraphFont"/>
    <w:uiPriority w:val="99"/>
    <w:semiHidden/>
    <w:unhideWhenUsed/>
    <w:rPr>
      <w:sz w:val="16"/>
      <w:szCs w:val="16"/>
    </w:rPr>
  </w:style>
  <w:style w:type="character" w:styleId="normaltextrun" w:customStyle="1">
    <w:name w:val="normaltextrun"/>
    <w:basedOn w:val="DefaultParagraphFont"/>
    <w:rsid w:val="00F21C9D"/>
  </w:style>
  <w:style w:type="character" w:styleId="eop" w:customStyle="1">
    <w:name w:val="eop"/>
    <w:basedOn w:val="DefaultParagraphFont"/>
    <w:rsid w:val="00F21C9D"/>
  </w:style>
  <w:style w:type="paragraph" w:styleId="Default" w:customStyle="1">
    <w:name w:val="Default"/>
    <w:rsid w:val="008A069D"/>
    <w:pPr>
      <w:autoSpaceDE w:val="0"/>
      <w:autoSpaceDN w:val="0"/>
      <w:adjustRightInd w:val="0"/>
      <w:spacing w:after="0" w:line="240" w:lineRule="auto"/>
    </w:pPr>
    <w:rPr>
      <w:rFonts w:ascii="Calibri" w:hAnsi="Calibri" w:cs="Calibri" w:eastAsiaTheme="minorEastAsia"/>
      <w:color w:val="000000"/>
      <w:sz w:val="24"/>
      <w:szCs w:val="24"/>
      <w:lang w:val="fr-CH" w:eastAsia="en-US" w:bidi="ar-SA"/>
    </w:rPr>
  </w:style>
  <w:style w:type="table" w:styleId="TableGrid">
    <w:name w:val="Table Grid"/>
    <w:basedOn w:val="TableNormal"/>
    <w:uiPriority w:val="59"/>
    <w:rsid w:val="00A914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1">
    <w:name w:val="Grid Table 1 Light Accent 1"/>
    <w:basedOn w:val="TableNormal"/>
    <w:uiPriority w:val="46"/>
    <w:rsid w:val="000E5A4A"/>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CC6543"/>
    <w:rPr>
      <w:b/>
      <w:bCs/>
    </w:rPr>
  </w:style>
  <w:style w:type="character" w:styleId="CommentSubjectChar" w:customStyle="1">
    <w:name w:val="Comment Subject Char"/>
    <w:basedOn w:val="CommentTextChar"/>
    <w:link w:val="CommentSubject"/>
    <w:uiPriority w:val="99"/>
    <w:semiHidden/>
    <w:rsid w:val="00CC6543"/>
    <w:rPr>
      <w:rFonts w:cs="Times New Roman"/>
      <w:b/>
      <w:bCs/>
      <w:sz w:val="20"/>
      <w:szCs w:val="20"/>
      <w:lang w:bidi="ar-SA"/>
    </w:rPr>
  </w:style>
  <w:style w:type="paragraph" w:styleId="Paragraphedeliste" w:customStyle="1">
    <w:name w:val="Paragraphe de liste"/>
    <w:basedOn w:val="Normal"/>
    <w:rsid w:val="00BA4791"/>
    <w:pPr>
      <w:suppressAutoHyphens/>
      <w:autoSpaceDN w:val="0"/>
      <w:ind w:left="720"/>
      <w:textAlignment w:val="baseline"/>
    </w:pPr>
    <w:rPr>
      <w:rFonts w:ascii="Calibri" w:hAnsi="Calibri" w:eastAsia="Calibri" w:cs="Arial"/>
      <w:lang w:val="fr-CH" w:eastAsia="en-US"/>
    </w:rPr>
  </w:style>
  <w:style w:type="character" w:styleId="Policepardfaut" w:customStyle="1">
    <w:name w:val="Police par défaut"/>
    <w:rsid w:val="00661F1A"/>
  </w:style>
  <w:style w:type="character" w:styleId="s6" w:customStyle="1">
    <w:name w:val="s6"/>
    <w:basedOn w:val="DefaultParagraphFont"/>
    <w:rsid w:val="0005268B"/>
    <w:rPr>
      <w:rFonts w:hint="default" w:ascii="Arial" w:hAnsi="Arial" w:cs="Arial"/>
      <w:b w:val="0"/>
      <w:bCs w:val="0"/>
      <w:i w:val="0"/>
      <w:iCs w:val="0"/>
      <w:color w:val="000000"/>
      <w:sz w:val="22"/>
      <w:szCs w:val="22"/>
    </w:rPr>
  </w:style>
  <w:style w:type="character" w:styleId="s5" w:customStyle="1">
    <w:name w:val="s5"/>
    <w:basedOn w:val="DefaultParagraphFont"/>
    <w:rsid w:val="0005268B"/>
    <w:rPr>
      <w:rFonts w:hint="default" w:ascii="Calibri" w:hAnsi="Calibri" w:cs="Calibri"/>
      <w:b w:val="0"/>
      <w:bCs w:val="0"/>
      <w:i w:val="0"/>
      <w:iCs w:val="0"/>
      <w:color w:val="000000"/>
      <w:sz w:val="22"/>
      <w:szCs w:val="22"/>
    </w:rPr>
  </w:style>
  <w:style w:type="character" w:styleId="s7" w:customStyle="1">
    <w:name w:val="s7"/>
    <w:basedOn w:val="DefaultParagraphFont"/>
    <w:rsid w:val="0005268B"/>
    <w:rPr>
      <w:rFonts w:hint="default" w:ascii="Helvetica" w:hAnsi="Helvetica"/>
      <w:b w:val="0"/>
      <w:bCs w:val="0"/>
      <w:i w:val="0"/>
      <w:iCs w:val="0"/>
      <w:color w:val="000000"/>
      <w:sz w:val="22"/>
      <w:szCs w:val="22"/>
    </w:rPr>
  </w:style>
  <w:style w:type="character" w:styleId="s3" w:customStyle="1">
    <w:name w:val="s3"/>
    <w:basedOn w:val="DefaultParagraphFont"/>
    <w:rsid w:val="0005268B"/>
    <w:rPr>
      <w:rFonts w:hint="default" w:ascii="Helvetica" w:hAnsi="Helvetica"/>
      <w:b w:val="0"/>
      <w:bCs w:val="0"/>
      <w:i w:val="0"/>
      <w:iCs w:val="0"/>
      <w:color w:val="000000"/>
      <w:sz w:val="22"/>
      <w:szCs w:val="22"/>
    </w:rPr>
  </w:style>
  <w:style w:type="character" w:styleId="s4" w:customStyle="1">
    <w:name w:val="s4"/>
    <w:basedOn w:val="DefaultParagraphFont"/>
    <w:rsid w:val="0005268B"/>
    <w:rPr>
      <w:rFonts w:hint="default" w:ascii="Calibri" w:hAnsi="Calibri" w:cs="Calibri"/>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3619">
      <w:bodyDiv w:val="1"/>
      <w:marLeft w:val="0"/>
      <w:marRight w:val="0"/>
      <w:marTop w:val="0"/>
      <w:marBottom w:val="0"/>
      <w:divBdr>
        <w:top w:val="none" w:sz="0" w:space="0" w:color="auto"/>
        <w:left w:val="none" w:sz="0" w:space="0" w:color="auto"/>
        <w:bottom w:val="none" w:sz="0" w:space="0" w:color="auto"/>
        <w:right w:val="none" w:sz="0" w:space="0" w:color="auto"/>
      </w:divBdr>
      <w:divsChild>
        <w:div w:id="746610722">
          <w:marLeft w:val="0"/>
          <w:marRight w:val="0"/>
          <w:marTop w:val="0"/>
          <w:marBottom w:val="0"/>
          <w:divBdr>
            <w:top w:val="none" w:sz="0" w:space="0" w:color="auto"/>
            <w:left w:val="none" w:sz="0" w:space="0" w:color="auto"/>
            <w:bottom w:val="none" w:sz="0" w:space="0" w:color="auto"/>
            <w:right w:val="none" w:sz="0" w:space="0" w:color="auto"/>
          </w:divBdr>
          <w:divsChild>
            <w:div w:id="988903403">
              <w:marLeft w:val="0"/>
              <w:marRight w:val="0"/>
              <w:marTop w:val="0"/>
              <w:marBottom w:val="0"/>
              <w:divBdr>
                <w:top w:val="none" w:sz="0" w:space="0" w:color="auto"/>
                <w:left w:val="none" w:sz="0" w:space="0" w:color="auto"/>
                <w:bottom w:val="none" w:sz="0" w:space="0" w:color="auto"/>
                <w:right w:val="none" w:sz="0" w:space="0" w:color="auto"/>
              </w:divBdr>
              <w:divsChild>
                <w:div w:id="1630671111">
                  <w:marLeft w:val="0"/>
                  <w:marRight w:val="0"/>
                  <w:marTop w:val="0"/>
                  <w:marBottom w:val="0"/>
                  <w:divBdr>
                    <w:top w:val="none" w:sz="0" w:space="0" w:color="auto"/>
                    <w:left w:val="none" w:sz="0" w:space="0" w:color="auto"/>
                    <w:bottom w:val="none" w:sz="0" w:space="0" w:color="auto"/>
                    <w:right w:val="none" w:sz="0" w:space="0" w:color="auto"/>
                  </w:divBdr>
                  <w:divsChild>
                    <w:div w:id="8467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70882">
      <w:bodyDiv w:val="1"/>
      <w:marLeft w:val="0"/>
      <w:marRight w:val="0"/>
      <w:marTop w:val="0"/>
      <w:marBottom w:val="0"/>
      <w:divBdr>
        <w:top w:val="none" w:sz="0" w:space="0" w:color="auto"/>
        <w:left w:val="none" w:sz="0" w:space="0" w:color="auto"/>
        <w:bottom w:val="none" w:sz="0" w:space="0" w:color="auto"/>
        <w:right w:val="none" w:sz="0" w:space="0" w:color="auto"/>
      </w:divBdr>
      <w:divsChild>
        <w:div w:id="776604002">
          <w:marLeft w:val="0"/>
          <w:marRight w:val="0"/>
          <w:marTop w:val="0"/>
          <w:marBottom w:val="0"/>
          <w:divBdr>
            <w:top w:val="none" w:sz="0" w:space="0" w:color="auto"/>
            <w:left w:val="none" w:sz="0" w:space="0" w:color="auto"/>
            <w:bottom w:val="none" w:sz="0" w:space="0" w:color="auto"/>
            <w:right w:val="none" w:sz="0" w:space="0" w:color="auto"/>
          </w:divBdr>
          <w:divsChild>
            <w:div w:id="1915503865">
              <w:marLeft w:val="0"/>
              <w:marRight w:val="0"/>
              <w:marTop w:val="0"/>
              <w:marBottom w:val="0"/>
              <w:divBdr>
                <w:top w:val="none" w:sz="0" w:space="0" w:color="auto"/>
                <w:left w:val="none" w:sz="0" w:space="0" w:color="auto"/>
                <w:bottom w:val="none" w:sz="0" w:space="0" w:color="auto"/>
                <w:right w:val="none" w:sz="0" w:space="0" w:color="auto"/>
              </w:divBdr>
              <w:divsChild>
                <w:div w:id="610891794">
                  <w:marLeft w:val="0"/>
                  <w:marRight w:val="0"/>
                  <w:marTop w:val="0"/>
                  <w:marBottom w:val="0"/>
                  <w:divBdr>
                    <w:top w:val="none" w:sz="0" w:space="0" w:color="auto"/>
                    <w:left w:val="none" w:sz="0" w:space="0" w:color="auto"/>
                    <w:bottom w:val="none" w:sz="0" w:space="0" w:color="auto"/>
                    <w:right w:val="none" w:sz="0" w:space="0" w:color="auto"/>
                  </w:divBdr>
                  <w:divsChild>
                    <w:div w:id="15692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6852">
      <w:bodyDiv w:val="1"/>
      <w:marLeft w:val="0"/>
      <w:marRight w:val="0"/>
      <w:marTop w:val="0"/>
      <w:marBottom w:val="0"/>
      <w:divBdr>
        <w:top w:val="none" w:sz="0" w:space="0" w:color="auto"/>
        <w:left w:val="none" w:sz="0" w:space="0" w:color="auto"/>
        <w:bottom w:val="none" w:sz="0" w:space="0" w:color="auto"/>
        <w:right w:val="none" w:sz="0" w:space="0" w:color="auto"/>
      </w:divBdr>
      <w:divsChild>
        <w:div w:id="1304002419">
          <w:marLeft w:val="0"/>
          <w:marRight w:val="0"/>
          <w:marTop w:val="0"/>
          <w:marBottom w:val="0"/>
          <w:divBdr>
            <w:top w:val="none" w:sz="0" w:space="0" w:color="auto"/>
            <w:left w:val="none" w:sz="0" w:space="0" w:color="auto"/>
            <w:bottom w:val="none" w:sz="0" w:space="0" w:color="auto"/>
            <w:right w:val="none" w:sz="0" w:space="0" w:color="auto"/>
          </w:divBdr>
          <w:divsChild>
            <w:div w:id="1047491898">
              <w:marLeft w:val="0"/>
              <w:marRight w:val="0"/>
              <w:marTop w:val="0"/>
              <w:marBottom w:val="0"/>
              <w:divBdr>
                <w:top w:val="none" w:sz="0" w:space="0" w:color="auto"/>
                <w:left w:val="none" w:sz="0" w:space="0" w:color="auto"/>
                <w:bottom w:val="none" w:sz="0" w:space="0" w:color="auto"/>
                <w:right w:val="none" w:sz="0" w:space="0" w:color="auto"/>
              </w:divBdr>
              <w:divsChild>
                <w:div w:id="1298072918">
                  <w:marLeft w:val="0"/>
                  <w:marRight w:val="0"/>
                  <w:marTop w:val="0"/>
                  <w:marBottom w:val="0"/>
                  <w:divBdr>
                    <w:top w:val="none" w:sz="0" w:space="0" w:color="auto"/>
                    <w:left w:val="none" w:sz="0" w:space="0" w:color="auto"/>
                    <w:bottom w:val="none" w:sz="0" w:space="0" w:color="auto"/>
                    <w:right w:val="none" w:sz="0" w:space="0" w:color="auto"/>
                  </w:divBdr>
                  <w:divsChild>
                    <w:div w:id="7635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63886">
      <w:bodyDiv w:val="1"/>
      <w:marLeft w:val="0"/>
      <w:marRight w:val="0"/>
      <w:marTop w:val="0"/>
      <w:marBottom w:val="0"/>
      <w:divBdr>
        <w:top w:val="none" w:sz="0" w:space="0" w:color="auto"/>
        <w:left w:val="none" w:sz="0" w:space="0" w:color="auto"/>
        <w:bottom w:val="none" w:sz="0" w:space="0" w:color="auto"/>
        <w:right w:val="none" w:sz="0" w:space="0" w:color="auto"/>
      </w:divBdr>
      <w:divsChild>
        <w:div w:id="144517153">
          <w:marLeft w:val="0"/>
          <w:marRight w:val="0"/>
          <w:marTop w:val="0"/>
          <w:marBottom w:val="0"/>
          <w:divBdr>
            <w:top w:val="none" w:sz="0" w:space="0" w:color="auto"/>
            <w:left w:val="none" w:sz="0" w:space="0" w:color="auto"/>
            <w:bottom w:val="none" w:sz="0" w:space="0" w:color="auto"/>
            <w:right w:val="none" w:sz="0" w:space="0" w:color="auto"/>
          </w:divBdr>
          <w:divsChild>
            <w:div w:id="635183607">
              <w:marLeft w:val="0"/>
              <w:marRight w:val="0"/>
              <w:marTop w:val="0"/>
              <w:marBottom w:val="0"/>
              <w:divBdr>
                <w:top w:val="none" w:sz="0" w:space="0" w:color="auto"/>
                <w:left w:val="none" w:sz="0" w:space="0" w:color="auto"/>
                <w:bottom w:val="none" w:sz="0" w:space="0" w:color="auto"/>
                <w:right w:val="none" w:sz="0" w:space="0" w:color="auto"/>
              </w:divBdr>
              <w:divsChild>
                <w:div w:id="40138755">
                  <w:marLeft w:val="0"/>
                  <w:marRight w:val="0"/>
                  <w:marTop w:val="0"/>
                  <w:marBottom w:val="0"/>
                  <w:divBdr>
                    <w:top w:val="none" w:sz="0" w:space="0" w:color="auto"/>
                    <w:left w:val="none" w:sz="0" w:space="0" w:color="auto"/>
                    <w:bottom w:val="none" w:sz="0" w:space="0" w:color="auto"/>
                    <w:right w:val="none" w:sz="0" w:space="0" w:color="auto"/>
                  </w:divBdr>
                  <w:divsChild>
                    <w:div w:id="16109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06534">
      <w:bodyDiv w:val="1"/>
      <w:marLeft w:val="0"/>
      <w:marRight w:val="0"/>
      <w:marTop w:val="0"/>
      <w:marBottom w:val="0"/>
      <w:divBdr>
        <w:top w:val="none" w:sz="0" w:space="0" w:color="auto"/>
        <w:left w:val="none" w:sz="0" w:space="0" w:color="auto"/>
        <w:bottom w:val="none" w:sz="0" w:space="0" w:color="auto"/>
        <w:right w:val="none" w:sz="0" w:space="0" w:color="auto"/>
      </w:divBdr>
      <w:divsChild>
        <w:div w:id="1098864980">
          <w:marLeft w:val="0"/>
          <w:marRight w:val="0"/>
          <w:marTop w:val="0"/>
          <w:marBottom w:val="0"/>
          <w:divBdr>
            <w:top w:val="none" w:sz="0" w:space="0" w:color="auto"/>
            <w:left w:val="none" w:sz="0" w:space="0" w:color="auto"/>
            <w:bottom w:val="none" w:sz="0" w:space="0" w:color="auto"/>
            <w:right w:val="none" w:sz="0" w:space="0" w:color="auto"/>
          </w:divBdr>
          <w:divsChild>
            <w:div w:id="1209074403">
              <w:marLeft w:val="0"/>
              <w:marRight w:val="0"/>
              <w:marTop w:val="0"/>
              <w:marBottom w:val="0"/>
              <w:divBdr>
                <w:top w:val="none" w:sz="0" w:space="0" w:color="auto"/>
                <w:left w:val="none" w:sz="0" w:space="0" w:color="auto"/>
                <w:bottom w:val="none" w:sz="0" w:space="0" w:color="auto"/>
                <w:right w:val="none" w:sz="0" w:space="0" w:color="auto"/>
              </w:divBdr>
              <w:divsChild>
                <w:div w:id="229389207">
                  <w:marLeft w:val="0"/>
                  <w:marRight w:val="0"/>
                  <w:marTop w:val="0"/>
                  <w:marBottom w:val="0"/>
                  <w:divBdr>
                    <w:top w:val="none" w:sz="0" w:space="0" w:color="auto"/>
                    <w:left w:val="none" w:sz="0" w:space="0" w:color="auto"/>
                    <w:bottom w:val="none" w:sz="0" w:space="0" w:color="auto"/>
                    <w:right w:val="none" w:sz="0" w:space="0" w:color="auto"/>
                  </w:divBdr>
                  <w:divsChild>
                    <w:div w:id="1331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9197">
      <w:bodyDiv w:val="1"/>
      <w:marLeft w:val="0"/>
      <w:marRight w:val="0"/>
      <w:marTop w:val="0"/>
      <w:marBottom w:val="0"/>
      <w:divBdr>
        <w:top w:val="none" w:sz="0" w:space="0" w:color="auto"/>
        <w:left w:val="none" w:sz="0" w:space="0" w:color="auto"/>
        <w:bottom w:val="none" w:sz="0" w:space="0" w:color="auto"/>
        <w:right w:val="none" w:sz="0" w:space="0" w:color="auto"/>
      </w:divBdr>
      <w:divsChild>
        <w:div w:id="1677000958">
          <w:marLeft w:val="0"/>
          <w:marRight w:val="0"/>
          <w:marTop w:val="0"/>
          <w:marBottom w:val="0"/>
          <w:divBdr>
            <w:top w:val="none" w:sz="0" w:space="0" w:color="auto"/>
            <w:left w:val="none" w:sz="0" w:space="0" w:color="auto"/>
            <w:bottom w:val="none" w:sz="0" w:space="0" w:color="auto"/>
            <w:right w:val="none" w:sz="0" w:space="0" w:color="auto"/>
          </w:divBdr>
          <w:divsChild>
            <w:div w:id="1322075484">
              <w:marLeft w:val="0"/>
              <w:marRight w:val="0"/>
              <w:marTop w:val="0"/>
              <w:marBottom w:val="0"/>
              <w:divBdr>
                <w:top w:val="none" w:sz="0" w:space="0" w:color="auto"/>
                <w:left w:val="none" w:sz="0" w:space="0" w:color="auto"/>
                <w:bottom w:val="none" w:sz="0" w:space="0" w:color="auto"/>
                <w:right w:val="none" w:sz="0" w:space="0" w:color="auto"/>
              </w:divBdr>
              <w:divsChild>
                <w:div w:id="1212839332">
                  <w:marLeft w:val="0"/>
                  <w:marRight w:val="0"/>
                  <w:marTop w:val="0"/>
                  <w:marBottom w:val="0"/>
                  <w:divBdr>
                    <w:top w:val="none" w:sz="0" w:space="0" w:color="auto"/>
                    <w:left w:val="none" w:sz="0" w:space="0" w:color="auto"/>
                    <w:bottom w:val="none" w:sz="0" w:space="0" w:color="auto"/>
                    <w:right w:val="none" w:sz="0" w:space="0" w:color="auto"/>
                  </w:divBdr>
                  <w:divsChild>
                    <w:div w:id="19372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2380">
      <w:bodyDiv w:val="1"/>
      <w:marLeft w:val="0"/>
      <w:marRight w:val="0"/>
      <w:marTop w:val="0"/>
      <w:marBottom w:val="0"/>
      <w:divBdr>
        <w:top w:val="none" w:sz="0" w:space="0" w:color="auto"/>
        <w:left w:val="none" w:sz="0" w:space="0" w:color="auto"/>
        <w:bottom w:val="none" w:sz="0" w:space="0" w:color="auto"/>
        <w:right w:val="none" w:sz="0" w:space="0" w:color="auto"/>
      </w:divBdr>
      <w:divsChild>
        <w:div w:id="779568694">
          <w:marLeft w:val="0"/>
          <w:marRight w:val="0"/>
          <w:marTop w:val="0"/>
          <w:marBottom w:val="0"/>
          <w:divBdr>
            <w:top w:val="none" w:sz="0" w:space="0" w:color="auto"/>
            <w:left w:val="none" w:sz="0" w:space="0" w:color="auto"/>
            <w:bottom w:val="none" w:sz="0" w:space="0" w:color="auto"/>
            <w:right w:val="none" w:sz="0" w:space="0" w:color="auto"/>
          </w:divBdr>
          <w:divsChild>
            <w:div w:id="1187865948">
              <w:marLeft w:val="0"/>
              <w:marRight w:val="0"/>
              <w:marTop w:val="0"/>
              <w:marBottom w:val="0"/>
              <w:divBdr>
                <w:top w:val="none" w:sz="0" w:space="0" w:color="auto"/>
                <w:left w:val="none" w:sz="0" w:space="0" w:color="auto"/>
                <w:bottom w:val="none" w:sz="0" w:space="0" w:color="auto"/>
                <w:right w:val="none" w:sz="0" w:space="0" w:color="auto"/>
              </w:divBdr>
              <w:divsChild>
                <w:div w:id="1845700159">
                  <w:marLeft w:val="0"/>
                  <w:marRight w:val="0"/>
                  <w:marTop w:val="0"/>
                  <w:marBottom w:val="0"/>
                  <w:divBdr>
                    <w:top w:val="none" w:sz="0" w:space="0" w:color="auto"/>
                    <w:left w:val="none" w:sz="0" w:space="0" w:color="auto"/>
                    <w:bottom w:val="none" w:sz="0" w:space="0" w:color="auto"/>
                    <w:right w:val="none" w:sz="0" w:space="0" w:color="auto"/>
                  </w:divBdr>
                  <w:divsChild>
                    <w:div w:id="11039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71414">
      <w:bodyDiv w:val="1"/>
      <w:marLeft w:val="0"/>
      <w:marRight w:val="0"/>
      <w:marTop w:val="0"/>
      <w:marBottom w:val="0"/>
      <w:divBdr>
        <w:top w:val="none" w:sz="0" w:space="0" w:color="auto"/>
        <w:left w:val="none" w:sz="0" w:space="0" w:color="auto"/>
        <w:bottom w:val="none" w:sz="0" w:space="0" w:color="auto"/>
        <w:right w:val="none" w:sz="0" w:space="0" w:color="auto"/>
      </w:divBdr>
      <w:divsChild>
        <w:div w:id="1429764949">
          <w:marLeft w:val="0"/>
          <w:marRight w:val="0"/>
          <w:marTop w:val="0"/>
          <w:marBottom w:val="0"/>
          <w:divBdr>
            <w:top w:val="none" w:sz="0" w:space="0" w:color="auto"/>
            <w:left w:val="none" w:sz="0" w:space="0" w:color="auto"/>
            <w:bottom w:val="none" w:sz="0" w:space="0" w:color="auto"/>
            <w:right w:val="none" w:sz="0" w:space="0" w:color="auto"/>
          </w:divBdr>
          <w:divsChild>
            <w:div w:id="779032673">
              <w:marLeft w:val="0"/>
              <w:marRight w:val="0"/>
              <w:marTop w:val="0"/>
              <w:marBottom w:val="0"/>
              <w:divBdr>
                <w:top w:val="none" w:sz="0" w:space="0" w:color="auto"/>
                <w:left w:val="none" w:sz="0" w:space="0" w:color="auto"/>
                <w:bottom w:val="none" w:sz="0" w:space="0" w:color="auto"/>
                <w:right w:val="none" w:sz="0" w:space="0" w:color="auto"/>
              </w:divBdr>
              <w:divsChild>
                <w:div w:id="1615862750">
                  <w:marLeft w:val="0"/>
                  <w:marRight w:val="0"/>
                  <w:marTop w:val="0"/>
                  <w:marBottom w:val="0"/>
                  <w:divBdr>
                    <w:top w:val="none" w:sz="0" w:space="0" w:color="auto"/>
                    <w:left w:val="none" w:sz="0" w:space="0" w:color="auto"/>
                    <w:bottom w:val="none" w:sz="0" w:space="0" w:color="auto"/>
                    <w:right w:val="none" w:sz="0" w:space="0" w:color="auto"/>
                  </w:divBdr>
                  <w:divsChild>
                    <w:div w:id="13273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91855">
      <w:bodyDiv w:val="1"/>
      <w:marLeft w:val="0"/>
      <w:marRight w:val="0"/>
      <w:marTop w:val="0"/>
      <w:marBottom w:val="0"/>
      <w:divBdr>
        <w:top w:val="none" w:sz="0" w:space="0" w:color="auto"/>
        <w:left w:val="none" w:sz="0" w:space="0" w:color="auto"/>
        <w:bottom w:val="none" w:sz="0" w:space="0" w:color="auto"/>
        <w:right w:val="none" w:sz="0" w:space="0" w:color="auto"/>
      </w:divBdr>
      <w:divsChild>
        <w:div w:id="312174977">
          <w:marLeft w:val="0"/>
          <w:marRight w:val="0"/>
          <w:marTop w:val="0"/>
          <w:marBottom w:val="0"/>
          <w:divBdr>
            <w:top w:val="none" w:sz="0" w:space="0" w:color="auto"/>
            <w:left w:val="none" w:sz="0" w:space="0" w:color="auto"/>
            <w:bottom w:val="none" w:sz="0" w:space="0" w:color="auto"/>
            <w:right w:val="none" w:sz="0" w:space="0" w:color="auto"/>
          </w:divBdr>
          <w:divsChild>
            <w:div w:id="2125730624">
              <w:marLeft w:val="0"/>
              <w:marRight w:val="0"/>
              <w:marTop w:val="0"/>
              <w:marBottom w:val="0"/>
              <w:divBdr>
                <w:top w:val="none" w:sz="0" w:space="0" w:color="auto"/>
                <w:left w:val="none" w:sz="0" w:space="0" w:color="auto"/>
                <w:bottom w:val="none" w:sz="0" w:space="0" w:color="auto"/>
                <w:right w:val="none" w:sz="0" w:space="0" w:color="auto"/>
              </w:divBdr>
              <w:divsChild>
                <w:div w:id="904221321">
                  <w:marLeft w:val="0"/>
                  <w:marRight w:val="0"/>
                  <w:marTop w:val="0"/>
                  <w:marBottom w:val="0"/>
                  <w:divBdr>
                    <w:top w:val="none" w:sz="0" w:space="0" w:color="auto"/>
                    <w:left w:val="none" w:sz="0" w:space="0" w:color="auto"/>
                    <w:bottom w:val="none" w:sz="0" w:space="0" w:color="auto"/>
                    <w:right w:val="none" w:sz="0" w:space="0" w:color="auto"/>
                  </w:divBdr>
                  <w:divsChild>
                    <w:div w:id="2389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71878">
      <w:bodyDiv w:val="1"/>
      <w:marLeft w:val="0"/>
      <w:marRight w:val="0"/>
      <w:marTop w:val="0"/>
      <w:marBottom w:val="0"/>
      <w:divBdr>
        <w:top w:val="none" w:sz="0" w:space="0" w:color="auto"/>
        <w:left w:val="none" w:sz="0" w:space="0" w:color="auto"/>
        <w:bottom w:val="none" w:sz="0" w:space="0" w:color="auto"/>
        <w:right w:val="none" w:sz="0" w:space="0" w:color="auto"/>
      </w:divBdr>
      <w:divsChild>
        <w:div w:id="1720547001">
          <w:marLeft w:val="0"/>
          <w:marRight w:val="0"/>
          <w:marTop w:val="0"/>
          <w:marBottom w:val="0"/>
          <w:divBdr>
            <w:top w:val="none" w:sz="0" w:space="0" w:color="auto"/>
            <w:left w:val="none" w:sz="0" w:space="0" w:color="auto"/>
            <w:bottom w:val="none" w:sz="0" w:space="0" w:color="auto"/>
            <w:right w:val="none" w:sz="0" w:space="0" w:color="auto"/>
          </w:divBdr>
          <w:divsChild>
            <w:div w:id="491986658">
              <w:marLeft w:val="0"/>
              <w:marRight w:val="0"/>
              <w:marTop w:val="0"/>
              <w:marBottom w:val="0"/>
              <w:divBdr>
                <w:top w:val="none" w:sz="0" w:space="0" w:color="auto"/>
                <w:left w:val="none" w:sz="0" w:space="0" w:color="auto"/>
                <w:bottom w:val="none" w:sz="0" w:space="0" w:color="auto"/>
                <w:right w:val="none" w:sz="0" w:space="0" w:color="auto"/>
              </w:divBdr>
              <w:divsChild>
                <w:div w:id="1508597090">
                  <w:marLeft w:val="0"/>
                  <w:marRight w:val="0"/>
                  <w:marTop w:val="0"/>
                  <w:marBottom w:val="0"/>
                  <w:divBdr>
                    <w:top w:val="none" w:sz="0" w:space="0" w:color="auto"/>
                    <w:left w:val="none" w:sz="0" w:space="0" w:color="auto"/>
                    <w:bottom w:val="none" w:sz="0" w:space="0" w:color="auto"/>
                    <w:right w:val="none" w:sz="0" w:space="0" w:color="auto"/>
                  </w:divBdr>
                  <w:divsChild>
                    <w:div w:id="4771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1563">
      <w:bodyDiv w:val="1"/>
      <w:marLeft w:val="0"/>
      <w:marRight w:val="0"/>
      <w:marTop w:val="0"/>
      <w:marBottom w:val="0"/>
      <w:divBdr>
        <w:top w:val="none" w:sz="0" w:space="0" w:color="auto"/>
        <w:left w:val="none" w:sz="0" w:space="0" w:color="auto"/>
        <w:bottom w:val="none" w:sz="0" w:space="0" w:color="auto"/>
        <w:right w:val="none" w:sz="0" w:space="0" w:color="auto"/>
      </w:divBdr>
      <w:divsChild>
        <w:div w:id="1222980369">
          <w:marLeft w:val="0"/>
          <w:marRight w:val="0"/>
          <w:marTop w:val="0"/>
          <w:marBottom w:val="0"/>
          <w:divBdr>
            <w:top w:val="none" w:sz="0" w:space="0" w:color="auto"/>
            <w:left w:val="none" w:sz="0" w:space="0" w:color="auto"/>
            <w:bottom w:val="none" w:sz="0" w:space="0" w:color="auto"/>
            <w:right w:val="none" w:sz="0" w:space="0" w:color="auto"/>
          </w:divBdr>
          <w:divsChild>
            <w:div w:id="458763336">
              <w:marLeft w:val="0"/>
              <w:marRight w:val="0"/>
              <w:marTop w:val="0"/>
              <w:marBottom w:val="0"/>
              <w:divBdr>
                <w:top w:val="none" w:sz="0" w:space="0" w:color="auto"/>
                <w:left w:val="none" w:sz="0" w:space="0" w:color="auto"/>
                <w:bottom w:val="none" w:sz="0" w:space="0" w:color="auto"/>
                <w:right w:val="none" w:sz="0" w:space="0" w:color="auto"/>
              </w:divBdr>
              <w:divsChild>
                <w:div w:id="1955355965">
                  <w:marLeft w:val="0"/>
                  <w:marRight w:val="0"/>
                  <w:marTop w:val="0"/>
                  <w:marBottom w:val="0"/>
                  <w:divBdr>
                    <w:top w:val="none" w:sz="0" w:space="0" w:color="auto"/>
                    <w:left w:val="none" w:sz="0" w:space="0" w:color="auto"/>
                    <w:bottom w:val="none" w:sz="0" w:space="0" w:color="auto"/>
                    <w:right w:val="none" w:sz="0" w:space="0" w:color="auto"/>
                  </w:divBdr>
                  <w:divsChild>
                    <w:div w:id="6990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5097">
      <w:bodyDiv w:val="1"/>
      <w:marLeft w:val="0"/>
      <w:marRight w:val="0"/>
      <w:marTop w:val="0"/>
      <w:marBottom w:val="0"/>
      <w:divBdr>
        <w:top w:val="none" w:sz="0" w:space="0" w:color="auto"/>
        <w:left w:val="none" w:sz="0" w:space="0" w:color="auto"/>
        <w:bottom w:val="none" w:sz="0" w:space="0" w:color="auto"/>
        <w:right w:val="none" w:sz="0" w:space="0" w:color="auto"/>
      </w:divBdr>
    </w:div>
    <w:div w:id="1007950196">
      <w:bodyDiv w:val="1"/>
      <w:marLeft w:val="0"/>
      <w:marRight w:val="0"/>
      <w:marTop w:val="0"/>
      <w:marBottom w:val="0"/>
      <w:divBdr>
        <w:top w:val="none" w:sz="0" w:space="0" w:color="auto"/>
        <w:left w:val="none" w:sz="0" w:space="0" w:color="auto"/>
        <w:bottom w:val="none" w:sz="0" w:space="0" w:color="auto"/>
        <w:right w:val="none" w:sz="0" w:space="0" w:color="auto"/>
      </w:divBdr>
      <w:divsChild>
        <w:div w:id="1831486844">
          <w:marLeft w:val="0"/>
          <w:marRight w:val="0"/>
          <w:marTop w:val="0"/>
          <w:marBottom w:val="0"/>
          <w:divBdr>
            <w:top w:val="none" w:sz="0" w:space="0" w:color="auto"/>
            <w:left w:val="none" w:sz="0" w:space="0" w:color="auto"/>
            <w:bottom w:val="none" w:sz="0" w:space="0" w:color="auto"/>
            <w:right w:val="none" w:sz="0" w:space="0" w:color="auto"/>
          </w:divBdr>
          <w:divsChild>
            <w:div w:id="2054646561">
              <w:marLeft w:val="0"/>
              <w:marRight w:val="0"/>
              <w:marTop w:val="0"/>
              <w:marBottom w:val="0"/>
              <w:divBdr>
                <w:top w:val="none" w:sz="0" w:space="0" w:color="auto"/>
                <w:left w:val="none" w:sz="0" w:space="0" w:color="auto"/>
                <w:bottom w:val="none" w:sz="0" w:space="0" w:color="auto"/>
                <w:right w:val="none" w:sz="0" w:space="0" w:color="auto"/>
              </w:divBdr>
              <w:divsChild>
                <w:div w:id="404956336">
                  <w:marLeft w:val="0"/>
                  <w:marRight w:val="0"/>
                  <w:marTop w:val="0"/>
                  <w:marBottom w:val="0"/>
                  <w:divBdr>
                    <w:top w:val="none" w:sz="0" w:space="0" w:color="auto"/>
                    <w:left w:val="none" w:sz="0" w:space="0" w:color="auto"/>
                    <w:bottom w:val="none" w:sz="0" w:space="0" w:color="auto"/>
                    <w:right w:val="none" w:sz="0" w:space="0" w:color="auto"/>
                  </w:divBdr>
                  <w:divsChild>
                    <w:div w:id="12342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20303">
      <w:bodyDiv w:val="1"/>
      <w:marLeft w:val="0"/>
      <w:marRight w:val="0"/>
      <w:marTop w:val="0"/>
      <w:marBottom w:val="0"/>
      <w:divBdr>
        <w:top w:val="none" w:sz="0" w:space="0" w:color="auto"/>
        <w:left w:val="none" w:sz="0" w:space="0" w:color="auto"/>
        <w:bottom w:val="none" w:sz="0" w:space="0" w:color="auto"/>
        <w:right w:val="none" w:sz="0" w:space="0" w:color="auto"/>
      </w:divBdr>
      <w:divsChild>
        <w:div w:id="683552846">
          <w:marLeft w:val="0"/>
          <w:marRight w:val="0"/>
          <w:marTop w:val="0"/>
          <w:marBottom w:val="0"/>
          <w:divBdr>
            <w:top w:val="none" w:sz="0" w:space="0" w:color="auto"/>
            <w:left w:val="none" w:sz="0" w:space="0" w:color="auto"/>
            <w:bottom w:val="none" w:sz="0" w:space="0" w:color="auto"/>
            <w:right w:val="none" w:sz="0" w:space="0" w:color="auto"/>
          </w:divBdr>
          <w:divsChild>
            <w:div w:id="408625562">
              <w:marLeft w:val="0"/>
              <w:marRight w:val="0"/>
              <w:marTop w:val="0"/>
              <w:marBottom w:val="0"/>
              <w:divBdr>
                <w:top w:val="none" w:sz="0" w:space="0" w:color="auto"/>
                <w:left w:val="none" w:sz="0" w:space="0" w:color="auto"/>
                <w:bottom w:val="none" w:sz="0" w:space="0" w:color="auto"/>
                <w:right w:val="none" w:sz="0" w:space="0" w:color="auto"/>
              </w:divBdr>
              <w:divsChild>
                <w:div w:id="1120105224">
                  <w:marLeft w:val="0"/>
                  <w:marRight w:val="0"/>
                  <w:marTop w:val="0"/>
                  <w:marBottom w:val="0"/>
                  <w:divBdr>
                    <w:top w:val="none" w:sz="0" w:space="0" w:color="auto"/>
                    <w:left w:val="none" w:sz="0" w:space="0" w:color="auto"/>
                    <w:bottom w:val="none" w:sz="0" w:space="0" w:color="auto"/>
                    <w:right w:val="none" w:sz="0" w:space="0" w:color="auto"/>
                  </w:divBdr>
                  <w:divsChild>
                    <w:div w:id="216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529303">
      <w:bodyDiv w:val="1"/>
      <w:marLeft w:val="0"/>
      <w:marRight w:val="0"/>
      <w:marTop w:val="0"/>
      <w:marBottom w:val="0"/>
      <w:divBdr>
        <w:top w:val="none" w:sz="0" w:space="0" w:color="auto"/>
        <w:left w:val="none" w:sz="0" w:space="0" w:color="auto"/>
        <w:bottom w:val="none" w:sz="0" w:space="0" w:color="auto"/>
        <w:right w:val="none" w:sz="0" w:space="0" w:color="auto"/>
      </w:divBdr>
      <w:divsChild>
        <w:div w:id="453719159">
          <w:marLeft w:val="0"/>
          <w:marRight w:val="0"/>
          <w:marTop w:val="0"/>
          <w:marBottom w:val="0"/>
          <w:divBdr>
            <w:top w:val="none" w:sz="0" w:space="0" w:color="auto"/>
            <w:left w:val="none" w:sz="0" w:space="0" w:color="auto"/>
            <w:bottom w:val="none" w:sz="0" w:space="0" w:color="auto"/>
            <w:right w:val="none" w:sz="0" w:space="0" w:color="auto"/>
          </w:divBdr>
          <w:divsChild>
            <w:div w:id="1081222477">
              <w:marLeft w:val="0"/>
              <w:marRight w:val="0"/>
              <w:marTop w:val="0"/>
              <w:marBottom w:val="0"/>
              <w:divBdr>
                <w:top w:val="none" w:sz="0" w:space="0" w:color="auto"/>
                <w:left w:val="none" w:sz="0" w:space="0" w:color="auto"/>
                <w:bottom w:val="none" w:sz="0" w:space="0" w:color="auto"/>
                <w:right w:val="none" w:sz="0" w:space="0" w:color="auto"/>
              </w:divBdr>
              <w:divsChild>
                <w:div w:id="627320589">
                  <w:marLeft w:val="0"/>
                  <w:marRight w:val="0"/>
                  <w:marTop w:val="0"/>
                  <w:marBottom w:val="0"/>
                  <w:divBdr>
                    <w:top w:val="none" w:sz="0" w:space="0" w:color="auto"/>
                    <w:left w:val="none" w:sz="0" w:space="0" w:color="auto"/>
                    <w:bottom w:val="none" w:sz="0" w:space="0" w:color="auto"/>
                    <w:right w:val="none" w:sz="0" w:space="0" w:color="auto"/>
                  </w:divBdr>
                  <w:divsChild>
                    <w:div w:id="19959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5851">
      <w:bodyDiv w:val="1"/>
      <w:marLeft w:val="0"/>
      <w:marRight w:val="0"/>
      <w:marTop w:val="0"/>
      <w:marBottom w:val="0"/>
      <w:divBdr>
        <w:top w:val="none" w:sz="0" w:space="0" w:color="auto"/>
        <w:left w:val="none" w:sz="0" w:space="0" w:color="auto"/>
        <w:bottom w:val="none" w:sz="0" w:space="0" w:color="auto"/>
        <w:right w:val="none" w:sz="0" w:space="0" w:color="auto"/>
      </w:divBdr>
    </w:div>
    <w:div w:id="1468888964">
      <w:bodyDiv w:val="1"/>
      <w:marLeft w:val="0"/>
      <w:marRight w:val="0"/>
      <w:marTop w:val="0"/>
      <w:marBottom w:val="0"/>
      <w:divBdr>
        <w:top w:val="none" w:sz="0" w:space="0" w:color="auto"/>
        <w:left w:val="none" w:sz="0" w:space="0" w:color="auto"/>
        <w:bottom w:val="none" w:sz="0" w:space="0" w:color="auto"/>
        <w:right w:val="none" w:sz="0" w:space="0" w:color="auto"/>
      </w:divBdr>
      <w:divsChild>
        <w:div w:id="1356073453">
          <w:marLeft w:val="0"/>
          <w:marRight w:val="0"/>
          <w:marTop w:val="0"/>
          <w:marBottom w:val="0"/>
          <w:divBdr>
            <w:top w:val="none" w:sz="0" w:space="0" w:color="auto"/>
            <w:left w:val="none" w:sz="0" w:space="0" w:color="auto"/>
            <w:bottom w:val="none" w:sz="0" w:space="0" w:color="auto"/>
            <w:right w:val="none" w:sz="0" w:space="0" w:color="auto"/>
          </w:divBdr>
          <w:divsChild>
            <w:div w:id="1631747189">
              <w:marLeft w:val="0"/>
              <w:marRight w:val="0"/>
              <w:marTop w:val="0"/>
              <w:marBottom w:val="0"/>
              <w:divBdr>
                <w:top w:val="none" w:sz="0" w:space="0" w:color="auto"/>
                <w:left w:val="none" w:sz="0" w:space="0" w:color="auto"/>
                <w:bottom w:val="none" w:sz="0" w:space="0" w:color="auto"/>
                <w:right w:val="none" w:sz="0" w:space="0" w:color="auto"/>
              </w:divBdr>
              <w:divsChild>
                <w:div w:id="278148075">
                  <w:marLeft w:val="0"/>
                  <w:marRight w:val="0"/>
                  <w:marTop w:val="0"/>
                  <w:marBottom w:val="0"/>
                  <w:divBdr>
                    <w:top w:val="none" w:sz="0" w:space="0" w:color="auto"/>
                    <w:left w:val="none" w:sz="0" w:space="0" w:color="auto"/>
                    <w:bottom w:val="none" w:sz="0" w:space="0" w:color="auto"/>
                    <w:right w:val="none" w:sz="0" w:space="0" w:color="auto"/>
                  </w:divBdr>
                  <w:divsChild>
                    <w:div w:id="13784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4876">
      <w:bodyDiv w:val="1"/>
      <w:marLeft w:val="0"/>
      <w:marRight w:val="0"/>
      <w:marTop w:val="0"/>
      <w:marBottom w:val="0"/>
      <w:divBdr>
        <w:top w:val="none" w:sz="0" w:space="0" w:color="auto"/>
        <w:left w:val="none" w:sz="0" w:space="0" w:color="auto"/>
        <w:bottom w:val="none" w:sz="0" w:space="0" w:color="auto"/>
        <w:right w:val="none" w:sz="0" w:space="0" w:color="auto"/>
      </w:divBdr>
      <w:divsChild>
        <w:div w:id="806581445">
          <w:marLeft w:val="0"/>
          <w:marRight w:val="0"/>
          <w:marTop w:val="0"/>
          <w:marBottom w:val="0"/>
          <w:divBdr>
            <w:top w:val="none" w:sz="0" w:space="0" w:color="auto"/>
            <w:left w:val="none" w:sz="0" w:space="0" w:color="auto"/>
            <w:bottom w:val="none" w:sz="0" w:space="0" w:color="auto"/>
            <w:right w:val="none" w:sz="0" w:space="0" w:color="auto"/>
          </w:divBdr>
          <w:divsChild>
            <w:div w:id="1911571352">
              <w:marLeft w:val="0"/>
              <w:marRight w:val="0"/>
              <w:marTop w:val="0"/>
              <w:marBottom w:val="0"/>
              <w:divBdr>
                <w:top w:val="none" w:sz="0" w:space="0" w:color="auto"/>
                <w:left w:val="none" w:sz="0" w:space="0" w:color="auto"/>
                <w:bottom w:val="none" w:sz="0" w:space="0" w:color="auto"/>
                <w:right w:val="none" w:sz="0" w:space="0" w:color="auto"/>
              </w:divBdr>
              <w:divsChild>
                <w:div w:id="1219709623">
                  <w:marLeft w:val="0"/>
                  <w:marRight w:val="0"/>
                  <w:marTop w:val="0"/>
                  <w:marBottom w:val="0"/>
                  <w:divBdr>
                    <w:top w:val="none" w:sz="0" w:space="0" w:color="auto"/>
                    <w:left w:val="none" w:sz="0" w:space="0" w:color="auto"/>
                    <w:bottom w:val="none" w:sz="0" w:space="0" w:color="auto"/>
                    <w:right w:val="none" w:sz="0" w:space="0" w:color="auto"/>
                  </w:divBdr>
                  <w:divsChild>
                    <w:div w:id="16920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10021">
      <w:bodyDiv w:val="1"/>
      <w:marLeft w:val="0"/>
      <w:marRight w:val="0"/>
      <w:marTop w:val="0"/>
      <w:marBottom w:val="0"/>
      <w:divBdr>
        <w:top w:val="none" w:sz="0" w:space="0" w:color="auto"/>
        <w:left w:val="none" w:sz="0" w:space="0" w:color="auto"/>
        <w:bottom w:val="none" w:sz="0" w:space="0" w:color="auto"/>
        <w:right w:val="none" w:sz="0" w:space="0" w:color="auto"/>
      </w:divBdr>
      <w:divsChild>
        <w:div w:id="2143689162">
          <w:marLeft w:val="0"/>
          <w:marRight w:val="0"/>
          <w:marTop w:val="0"/>
          <w:marBottom w:val="0"/>
          <w:divBdr>
            <w:top w:val="none" w:sz="0" w:space="0" w:color="auto"/>
            <w:left w:val="none" w:sz="0" w:space="0" w:color="auto"/>
            <w:bottom w:val="none" w:sz="0" w:space="0" w:color="auto"/>
            <w:right w:val="none" w:sz="0" w:space="0" w:color="auto"/>
          </w:divBdr>
          <w:divsChild>
            <w:div w:id="1138569199">
              <w:marLeft w:val="0"/>
              <w:marRight w:val="0"/>
              <w:marTop w:val="0"/>
              <w:marBottom w:val="0"/>
              <w:divBdr>
                <w:top w:val="none" w:sz="0" w:space="0" w:color="auto"/>
                <w:left w:val="none" w:sz="0" w:space="0" w:color="auto"/>
                <w:bottom w:val="none" w:sz="0" w:space="0" w:color="auto"/>
                <w:right w:val="none" w:sz="0" w:space="0" w:color="auto"/>
              </w:divBdr>
              <w:divsChild>
                <w:div w:id="838735542">
                  <w:marLeft w:val="0"/>
                  <w:marRight w:val="0"/>
                  <w:marTop w:val="0"/>
                  <w:marBottom w:val="0"/>
                  <w:divBdr>
                    <w:top w:val="none" w:sz="0" w:space="0" w:color="auto"/>
                    <w:left w:val="none" w:sz="0" w:space="0" w:color="auto"/>
                    <w:bottom w:val="none" w:sz="0" w:space="0" w:color="auto"/>
                    <w:right w:val="none" w:sz="0" w:space="0" w:color="auto"/>
                  </w:divBdr>
                  <w:divsChild>
                    <w:div w:id="824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80581">
      <w:bodyDiv w:val="1"/>
      <w:marLeft w:val="0"/>
      <w:marRight w:val="0"/>
      <w:marTop w:val="0"/>
      <w:marBottom w:val="0"/>
      <w:divBdr>
        <w:top w:val="none" w:sz="0" w:space="0" w:color="auto"/>
        <w:left w:val="none" w:sz="0" w:space="0" w:color="auto"/>
        <w:bottom w:val="none" w:sz="0" w:space="0" w:color="auto"/>
        <w:right w:val="none" w:sz="0" w:space="0" w:color="auto"/>
      </w:divBdr>
      <w:divsChild>
        <w:div w:id="892426078">
          <w:marLeft w:val="0"/>
          <w:marRight w:val="0"/>
          <w:marTop w:val="0"/>
          <w:marBottom w:val="0"/>
          <w:divBdr>
            <w:top w:val="none" w:sz="0" w:space="0" w:color="auto"/>
            <w:left w:val="none" w:sz="0" w:space="0" w:color="auto"/>
            <w:bottom w:val="none" w:sz="0" w:space="0" w:color="auto"/>
            <w:right w:val="none" w:sz="0" w:space="0" w:color="auto"/>
          </w:divBdr>
          <w:divsChild>
            <w:div w:id="1115831325">
              <w:marLeft w:val="0"/>
              <w:marRight w:val="0"/>
              <w:marTop w:val="0"/>
              <w:marBottom w:val="0"/>
              <w:divBdr>
                <w:top w:val="none" w:sz="0" w:space="0" w:color="auto"/>
                <w:left w:val="none" w:sz="0" w:space="0" w:color="auto"/>
                <w:bottom w:val="none" w:sz="0" w:space="0" w:color="auto"/>
                <w:right w:val="none" w:sz="0" w:space="0" w:color="auto"/>
              </w:divBdr>
              <w:divsChild>
                <w:div w:id="713425468">
                  <w:marLeft w:val="0"/>
                  <w:marRight w:val="0"/>
                  <w:marTop w:val="0"/>
                  <w:marBottom w:val="0"/>
                  <w:divBdr>
                    <w:top w:val="none" w:sz="0" w:space="0" w:color="auto"/>
                    <w:left w:val="none" w:sz="0" w:space="0" w:color="auto"/>
                    <w:bottom w:val="none" w:sz="0" w:space="0" w:color="auto"/>
                    <w:right w:val="none" w:sz="0" w:space="0" w:color="auto"/>
                  </w:divBdr>
                  <w:divsChild>
                    <w:div w:id="6133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71234">
      <w:bodyDiv w:val="1"/>
      <w:marLeft w:val="0"/>
      <w:marRight w:val="0"/>
      <w:marTop w:val="0"/>
      <w:marBottom w:val="0"/>
      <w:divBdr>
        <w:top w:val="none" w:sz="0" w:space="0" w:color="auto"/>
        <w:left w:val="none" w:sz="0" w:space="0" w:color="auto"/>
        <w:bottom w:val="none" w:sz="0" w:space="0" w:color="auto"/>
        <w:right w:val="none" w:sz="0" w:space="0" w:color="auto"/>
      </w:divBdr>
      <w:divsChild>
        <w:div w:id="2146116576">
          <w:marLeft w:val="0"/>
          <w:marRight w:val="0"/>
          <w:marTop w:val="0"/>
          <w:marBottom w:val="0"/>
          <w:divBdr>
            <w:top w:val="none" w:sz="0" w:space="0" w:color="auto"/>
            <w:left w:val="none" w:sz="0" w:space="0" w:color="auto"/>
            <w:bottom w:val="none" w:sz="0" w:space="0" w:color="auto"/>
            <w:right w:val="none" w:sz="0" w:space="0" w:color="auto"/>
          </w:divBdr>
          <w:divsChild>
            <w:div w:id="1628773441">
              <w:marLeft w:val="0"/>
              <w:marRight w:val="0"/>
              <w:marTop w:val="0"/>
              <w:marBottom w:val="0"/>
              <w:divBdr>
                <w:top w:val="none" w:sz="0" w:space="0" w:color="auto"/>
                <w:left w:val="none" w:sz="0" w:space="0" w:color="auto"/>
                <w:bottom w:val="none" w:sz="0" w:space="0" w:color="auto"/>
                <w:right w:val="none" w:sz="0" w:space="0" w:color="auto"/>
              </w:divBdr>
              <w:divsChild>
                <w:div w:id="918440013">
                  <w:marLeft w:val="0"/>
                  <w:marRight w:val="0"/>
                  <w:marTop w:val="0"/>
                  <w:marBottom w:val="0"/>
                  <w:divBdr>
                    <w:top w:val="none" w:sz="0" w:space="0" w:color="auto"/>
                    <w:left w:val="none" w:sz="0" w:space="0" w:color="auto"/>
                    <w:bottom w:val="none" w:sz="0" w:space="0" w:color="auto"/>
                    <w:right w:val="none" w:sz="0" w:space="0" w:color="auto"/>
                  </w:divBdr>
                  <w:divsChild>
                    <w:div w:id="17219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53736">
      <w:bodyDiv w:val="1"/>
      <w:marLeft w:val="0"/>
      <w:marRight w:val="0"/>
      <w:marTop w:val="0"/>
      <w:marBottom w:val="0"/>
      <w:divBdr>
        <w:top w:val="none" w:sz="0" w:space="0" w:color="auto"/>
        <w:left w:val="none" w:sz="0" w:space="0" w:color="auto"/>
        <w:bottom w:val="none" w:sz="0" w:space="0" w:color="auto"/>
        <w:right w:val="none" w:sz="0" w:space="0" w:color="auto"/>
      </w:divBdr>
      <w:divsChild>
        <w:div w:id="1495072974">
          <w:marLeft w:val="0"/>
          <w:marRight w:val="0"/>
          <w:marTop w:val="0"/>
          <w:marBottom w:val="0"/>
          <w:divBdr>
            <w:top w:val="none" w:sz="0" w:space="0" w:color="auto"/>
            <w:left w:val="none" w:sz="0" w:space="0" w:color="auto"/>
            <w:bottom w:val="none" w:sz="0" w:space="0" w:color="auto"/>
            <w:right w:val="none" w:sz="0" w:space="0" w:color="auto"/>
          </w:divBdr>
          <w:divsChild>
            <w:div w:id="48000557">
              <w:marLeft w:val="0"/>
              <w:marRight w:val="0"/>
              <w:marTop w:val="0"/>
              <w:marBottom w:val="0"/>
              <w:divBdr>
                <w:top w:val="none" w:sz="0" w:space="0" w:color="auto"/>
                <w:left w:val="none" w:sz="0" w:space="0" w:color="auto"/>
                <w:bottom w:val="none" w:sz="0" w:space="0" w:color="auto"/>
                <w:right w:val="none" w:sz="0" w:space="0" w:color="auto"/>
              </w:divBdr>
              <w:divsChild>
                <w:div w:id="1003780788">
                  <w:marLeft w:val="0"/>
                  <w:marRight w:val="0"/>
                  <w:marTop w:val="0"/>
                  <w:marBottom w:val="0"/>
                  <w:divBdr>
                    <w:top w:val="none" w:sz="0" w:space="0" w:color="auto"/>
                    <w:left w:val="none" w:sz="0" w:space="0" w:color="auto"/>
                    <w:bottom w:val="none" w:sz="0" w:space="0" w:color="auto"/>
                    <w:right w:val="none" w:sz="0" w:space="0" w:color="auto"/>
                  </w:divBdr>
                  <w:divsChild>
                    <w:div w:id="19925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1263">
      <w:bodyDiv w:val="1"/>
      <w:marLeft w:val="0"/>
      <w:marRight w:val="0"/>
      <w:marTop w:val="0"/>
      <w:marBottom w:val="0"/>
      <w:divBdr>
        <w:top w:val="none" w:sz="0" w:space="0" w:color="auto"/>
        <w:left w:val="none" w:sz="0" w:space="0" w:color="auto"/>
        <w:bottom w:val="none" w:sz="0" w:space="0" w:color="auto"/>
        <w:right w:val="none" w:sz="0" w:space="0" w:color="auto"/>
      </w:divBdr>
      <w:divsChild>
        <w:div w:id="1998607879">
          <w:marLeft w:val="0"/>
          <w:marRight w:val="0"/>
          <w:marTop w:val="0"/>
          <w:marBottom w:val="0"/>
          <w:divBdr>
            <w:top w:val="none" w:sz="0" w:space="0" w:color="auto"/>
            <w:left w:val="none" w:sz="0" w:space="0" w:color="auto"/>
            <w:bottom w:val="none" w:sz="0" w:space="0" w:color="auto"/>
            <w:right w:val="none" w:sz="0" w:space="0" w:color="auto"/>
          </w:divBdr>
          <w:divsChild>
            <w:div w:id="2027172640">
              <w:marLeft w:val="0"/>
              <w:marRight w:val="0"/>
              <w:marTop w:val="0"/>
              <w:marBottom w:val="0"/>
              <w:divBdr>
                <w:top w:val="none" w:sz="0" w:space="0" w:color="auto"/>
                <w:left w:val="none" w:sz="0" w:space="0" w:color="auto"/>
                <w:bottom w:val="none" w:sz="0" w:space="0" w:color="auto"/>
                <w:right w:val="none" w:sz="0" w:space="0" w:color="auto"/>
              </w:divBdr>
              <w:divsChild>
                <w:div w:id="898593773">
                  <w:marLeft w:val="0"/>
                  <w:marRight w:val="0"/>
                  <w:marTop w:val="0"/>
                  <w:marBottom w:val="0"/>
                  <w:divBdr>
                    <w:top w:val="none" w:sz="0" w:space="0" w:color="auto"/>
                    <w:left w:val="none" w:sz="0" w:space="0" w:color="auto"/>
                    <w:bottom w:val="none" w:sz="0" w:space="0" w:color="auto"/>
                    <w:right w:val="none" w:sz="0" w:space="0" w:color="auto"/>
                  </w:divBdr>
                  <w:divsChild>
                    <w:div w:id="18020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8659">
      <w:bodyDiv w:val="1"/>
      <w:marLeft w:val="0"/>
      <w:marRight w:val="0"/>
      <w:marTop w:val="0"/>
      <w:marBottom w:val="0"/>
      <w:divBdr>
        <w:top w:val="none" w:sz="0" w:space="0" w:color="auto"/>
        <w:left w:val="none" w:sz="0" w:space="0" w:color="auto"/>
        <w:bottom w:val="none" w:sz="0" w:space="0" w:color="auto"/>
        <w:right w:val="none" w:sz="0" w:space="0" w:color="auto"/>
      </w:divBdr>
      <w:divsChild>
        <w:div w:id="1170095658">
          <w:marLeft w:val="0"/>
          <w:marRight w:val="0"/>
          <w:marTop w:val="0"/>
          <w:marBottom w:val="0"/>
          <w:divBdr>
            <w:top w:val="none" w:sz="0" w:space="0" w:color="auto"/>
            <w:left w:val="none" w:sz="0" w:space="0" w:color="auto"/>
            <w:bottom w:val="none" w:sz="0" w:space="0" w:color="auto"/>
            <w:right w:val="none" w:sz="0" w:space="0" w:color="auto"/>
          </w:divBdr>
          <w:divsChild>
            <w:div w:id="618806071">
              <w:marLeft w:val="0"/>
              <w:marRight w:val="0"/>
              <w:marTop w:val="0"/>
              <w:marBottom w:val="0"/>
              <w:divBdr>
                <w:top w:val="none" w:sz="0" w:space="0" w:color="auto"/>
                <w:left w:val="none" w:sz="0" w:space="0" w:color="auto"/>
                <w:bottom w:val="none" w:sz="0" w:space="0" w:color="auto"/>
                <w:right w:val="none" w:sz="0" w:space="0" w:color="auto"/>
              </w:divBdr>
              <w:divsChild>
                <w:div w:id="1315379242">
                  <w:marLeft w:val="0"/>
                  <w:marRight w:val="0"/>
                  <w:marTop w:val="0"/>
                  <w:marBottom w:val="0"/>
                  <w:divBdr>
                    <w:top w:val="none" w:sz="0" w:space="0" w:color="auto"/>
                    <w:left w:val="none" w:sz="0" w:space="0" w:color="auto"/>
                    <w:bottom w:val="none" w:sz="0" w:space="0" w:color="auto"/>
                    <w:right w:val="none" w:sz="0" w:space="0" w:color="auto"/>
                  </w:divBdr>
                  <w:divsChild>
                    <w:div w:id="18810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52724">
      <w:bodyDiv w:val="1"/>
      <w:marLeft w:val="0"/>
      <w:marRight w:val="0"/>
      <w:marTop w:val="0"/>
      <w:marBottom w:val="0"/>
      <w:divBdr>
        <w:top w:val="none" w:sz="0" w:space="0" w:color="auto"/>
        <w:left w:val="none" w:sz="0" w:space="0" w:color="auto"/>
        <w:bottom w:val="none" w:sz="0" w:space="0" w:color="auto"/>
        <w:right w:val="none" w:sz="0" w:space="0" w:color="auto"/>
      </w:divBdr>
      <w:divsChild>
        <w:div w:id="1931356576">
          <w:marLeft w:val="0"/>
          <w:marRight w:val="0"/>
          <w:marTop w:val="0"/>
          <w:marBottom w:val="0"/>
          <w:divBdr>
            <w:top w:val="none" w:sz="0" w:space="0" w:color="auto"/>
            <w:left w:val="none" w:sz="0" w:space="0" w:color="auto"/>
            <w:bottom w:val="none" w:sz="0" w:space="0" w:color="auto"/>
            <w:right w:val="none" w:sz="0" w:space="0" w:color="auto"/>
          </w:divBdr>
          <w:divsChild>
            <w:div w:id="1541437281">
              <w:marLeft w:val="0"/>
              <w:marRight w:val="0"/>
              <w:marTop w:val="0"/>
              <w:marBottom w:val="0"/>
              <w:divBdr>
                <w:top w:val="none" w:sz="0" w:space="0" w:color="auto"/>
                <w:left w:val="none" w:sz="0" w:space="0" w:color="auto"/>
                <w:bottom w:val="none" w:sz="0" w:space="0" w:color="auto"/>
                <w:right w:val="none" w:sz="0" w:space="0" w:color="auto"/>
              </w:divBdr>
              <w:divsChild>
                <w:div w:id="1750033898">
                  <w:marLeft w:val="0"/>
                  <w:marRight w:val="0"/>
                  <w:marTop w:val="0"/>
                  <w:marBottom w:val="0"/>
                  <w:divBdr>
                    <w:top w:val="none" w:sz="0" w:space="0" w:color="auto"/>
                    <w:left w:val="none" w:sz="0" w:space="0" w:color="auto"/>
                    <w:bottom w:val="none" w:sz="0" w:space="0" w:color="auto"/>
                    <w:right w:val="none" w:sz="0" w:space="0" w:color="auto"/>
                  </w:divBdr>
                  <w:divsChild>
                    <w:div w:id="12204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75262">
      <w:bodyDiv w:val="1"/>
      <w:marLeft w:val="0"/>
      <w:marRight w:val="0"/>
      <w:marTop w:val="0"/>
      <w:marBottom w:val="0"/>
      <w:divBdr>
        <w:top w:val="none" w:sz="0" w:space="0" w:color="auto"/>
        <w:left w:val="none" w:sz="0" w:space="0" w:color="auto"/>
        <w:bottom w:val="none" w:sz="0" w:space="0" w:color="auto"/>
        <w:right w:val="none" w:sz="0" w:space="0" w:color="auto"/>
      </w:divBdr>
      <w:divsChild>
        <w:div w:id="466972696">
          <w:marLeft w:val="0"/>
          <w:marRight w:val="0"/>
          <w:marTop w:val="0"/>
          <w:marBottom w:val="0"/>
          <w:divBdr>
            <w:top w:val="none" w:sz="0" w:space="0" w:color="auto"/>
            <w:left w:val="none" w:sz="0" w:space="0" w:color="auto"/>
            <w:bottom w:val="none" w:sz="0" w:space="0" w:color="auto"/>
            <w:right w:val="none" w:sz="0" w:space="0" w:color="auto"/>
          </w:divBdr>
          <w:divsChild>
            <w:div w:id="2025202307">
              <w:marLeft w:val="0"/>
              <w:marRight w:val="0"/>
              <w:marTop w:val="0"/>
              <w:marBottom w:val="0"/>
              <w:divBdr>
                <w:top w:val="none" w:sz="0" w:space="0" w:color="auto"/>
                <w:left w:val="none" w:sz="0" w:space="0" w:color="auto"/>
                <w:bottom w:val="none" w:sz="0" w:space="0" w:color="auto"/>
                <w:right w:val="none" w:sz="0" w:space="0" w:color="auto"/>
              </w:divBdr>
              <w:divsChild>
                <w:div w:id="1027832934">
                  <w:marLeft w:val="0"/>
                  <w:marRight w:val="0"/>
                  <w:marTop w:val="0"/>
                  <w:marBottom w:val="0"/>
                  <w:divBdr>
                    <w:top w:val="none" w:sz="0" w:space="0" w:color="auto"/>
                    <w:left w:val="none" w:sz="0" w:space="0" w:color="auto"/>
                    <w:bottom w:val="none" w:sz="0" w:space="0" w:color="auto"/>
                    <w:right w:val="none" w:sz="0" w:space="0" w:color="auto"/>
                  </w:divBdr>
                  <w:divsChild>
                    <w:div w:id="10852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8520">
      <w:bodyDiv w:val="1"/>
      <w:marLeft w:val="0"/>
      <w:marRight w:val="0"/>
      <w:marTop w:val="0"/>
      <w:marBottom w:val="0"/>
      <w:divBdr>
        <w:top w:val="none" w:sz="0" w:space="0" w:color="auto"/>
        <w:left w:val="none" w:sz="0" w:space="0" w:color="auto"/>
        <w:bottom w:val="none" w:sz="0" w:space="0" w:color="auto"/>
        <w:right w:val="none" w:sz="0" w:space="0" w:color="auto"/>
      </w:divBdr>
      <w:divsChild>
        <w:div w:id="958338723">
          <w:marLeft w:val="0"/>
          <w:marRight w:val="0"/>
          <w:marTop w:val="0"/>
          <w:marBottom w:val="0"/>
          <w:divBdr>
            <w:top w:val="none" w:sz="0" w:space="0" w:color="auto"/>
            <w:left w:val="none" w:sz="0" w:space="0" w:color="auto"/>
            <w:bottom w:val="none" w:sz="0" w:space="0" w:color="auto"/>
            <w:right w:val="none" w:sz="0" w:space="0" w:color="auto"/>
          </w:divBdr>
          <w:divsChild>
            <w:div w:id="1766614648">
              <w:marLeft w:val="0"/>
              <w:marRight w:val="0"/>
              <w:marTop w:val="0"/>
              <w:marBottom w:val="0"/>
              <w:divBdr>
                <w:top w:val="none" w:sz="0" w:space="0" w:color="auto"/>
                <w:left w:val="none" w:sz="0" w:space="0" w:color="auto"/>
                <w:bottom w:val="none" w:sz="0" w:space="0" w:color="auto"/>
                <w:right w:val="none" w:sz="0" w:space="0" w:color="auto"/>
              </w:divBdr>
              <w:divsChild>
                <w:div w:id="1054350044">
                  <w:marLeft w:val="0"/>
                  <w:marRight w:val="0"/>
                  <w:marTop w:val="0"/>
                  <w:marBottom w:val="0"/>
                  <w:divBdr>
                    <w:top w:val="none" w:sz="0" w:space="0" w:color="auto"/>
                    <w:left w:val="none" w:sz="0" w:space="0" w:color="auto"/>
                    <w:bottom w:val="none" w:sz="0" w:space="0" w:color="auto"/>
                    <w:right w:val="none" w:sz="0" w:space="0" w:color="auto"/>
                  </w:divBdr>
                  <w:divsChild>
                    <w:div w:id="14992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71194">
      <w:bodyDiv w:val="1"/>
      <w:marLeft w:val="0"/>
      <w:marRight w:val="0"/>
      <w:marTop w:val="0"/>
      <w:marBottom w:val="0"/>
      <w:divBdr>
        <w:top w:val="none" w:sz="0" w:space="0" w:color="auto"/>
        <w:left w:val="none" w:sz="0" w:space="0" w:color="auto"/>
        <w:bottom w:val="none" w:sz="0" w:space="0" w:color="auto"/>
        <w:right w:val="none" w:sz="0" w:space="0" w:color="auto"/>
      </w:divBdr>
      <w:divsChild>
        <w:div w:id="1405756378">
          <w:marLeft w:val="0"/>
          <w:marRight w:val="0"/>
          <w:marTop w:val="0"/>
          <w:marBottom w:val="0"/>
          <w:divBdr>
            <w:top w:val="none" w:sz="0" w:space="0" w:color="auto"/>
            <w:left w:val="none" w:sz="0" w:space="0" w:color="auto"/>
            <w:bottom w:val="none" w:sz="0" w:space="0" w:color="auto"/>
            <w:right w:val="none" w:sz="0" w:space="0" w:color="auto"/>
          </w:divBdr>
          <w:divsChild>
            <w:div w:id="1677921400">
              <w:marLeft w:val="0"/>
              <w:marRight w:val="0"/>
              <w:marTop w:val="0"/>
              <w:marBottom w:val="0"/>
              <w:divBdr>
                <w:top w:val="none" w:sz="0" w:space="0" w:color="auto"/>
                <w:left w:val="none" w:sz="0" w:space="0" w:color="auto"/>
                <w:bottom w:val="none" w:sz="0" w:space="0" w:color="auto"/>
                <w:right w:val="none" w:sz="0" w:space="0" w:color="auto"/>
              </w:divBdr>
              <w:divsChild>
                <w:div w:id="1098670960">
                  <w:marLeft w:val="0"/>
                  <w:marRight w:val="0"/>
                  <w:marTop w:val="0"/>
                  <w:marBottom w:val="0"/>
                  <w:divBdr>
                    <w:top w:val="none" w:sz="0" w:space="0" w:color="auto"/>
                    <w:left w:val="none" w:sz="0" w:space="0" w:color="auto"/>
                    <w:bottom w:val="none" w:sz="0" w:space="0" w:color="auto"/>
                    <w:right w:val="none" w:sz="0" w:space="0" w:color="auto"/>
                  </w:divBdr>
                  <w:divsChild>
                    <w:div w:id="1253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5004">
      <w:bodyDiv w:val="1"/>
      <w:marLeft w:val="0"/>
      <w:marRight w:val="0"/>
      <w:marTop w:val="0"/>
      <w:marBottom w:val="0"/>
      <w:divBdr>
        <w:top w:val="none" w:sz="0" w:space="0" w:color="auto"/>
        <w:left w:val="none" w:sz="0" w:space="0" w:color="auto"/>
        <w:bottom w:val="none" w:sz="0" w:space="0" w:color="auto"/>
        <w:right w:val="none" w:sz="0" w:space="0" w:color="auto"/>
      </w:divBdr>
      <w:divsChild>
        <w:div w:id="106585898">
          <w:marLeft w:val="0"/>
          <w:marRight w:val="0"/>
          <w:marTop w:val="0"/>
          <w:marBottom w:val="0"/>
          <w:divBdr>
            <w:top w:val="none" w:sz="0" w:space="0" w:color="auto"/>
            <w:left w:val="none" w:sz="0" w:space="0" w:color="auto"/>
            <w:bottom w:val="none" w:sz="0" w:space="0" w:color="auto"/>
            <w:right w:val="none" w:sz="0" w:space="0" w:color="auto"/>
          </w:divBdr>
          <w:divsChild>
            <w:div w:id="160312420">
              <w:marLeft w:val="0"/>
              <w:marRight w:val="0"/>
              <w:marTop w:val="0"/>
              <w:marBottom w:val="0"/>
              <w:divBdr>
                <w:top w:val="none" w:sz="0" w:space="0" w:color="auto"/>
                <w:left w:val="none" w:sz="0" w:space="0" w:color="auto"/>
                <w:bottom w:val="none" w:sz="0" w:space="0" w:color="auto"/>
                <w:right w:val="none" w:sz="0" w:space="0" w:color="auto"/>
              </w:divBdr>
              <w:divsChild>
                <w:div w:id="974330685">
                  <w:marLeft w:val="0"/>
                  <w:marRight w:val="0"/>
                  <w:marTop w:val="0"/>
                  <w:marBottom w:val="0"/>
                  <w:divBdr>
                    <w:top w:val="none" w:sz="0" w:space="0" w:color="auto"/>
                    <w:left w:val="none" w:sz="0" w:space="0" w:color="auto"/>
                    <w:bottom w:val="none" w:sz="0" w:space="0" w:color="auto"/>
                    <w:right w:val="none" w:sz="0" w:space="0" w:color="auto"/>
                  </w:divBdr>
                  <w:divsChild>
                    <w:div w:id="662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037114">
      <w:bodyDiv w:val="1"/>
      <w:marLeft w:val="0"/>
      <w:marRight w:val="0"/>
      <w:marTop w:val="0"/>
      <w:marBottom w:val="0"/>
      <w:divBdr>
        <w:top w:val="none" w:sz="0" w:space="0" w:color="auto"/>
        <w:left w:val="none" w:sz="0" w:space="0" w:color="auto"/>
        <w:bottom w:val="none" w:sz="0" w:space="0" w:color="auto"/>
        <w:right w:val="none" w:sz="0" w:space="0" w:color="auto"/>
      </w:divBdr>
    </w:div>
    <w:div w:id="21217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admin.ch/opc/fr/classified-compilation/19950018/index.html"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ettings" Target="settings.xml" Id="rId7" /><Relationship Type="http://schemas.openxmlformats.org/officeDocument/2006/relationships/chart" Target="charts/chart2.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hart" Target="charts/chart1.xm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bpublishing.ibo.org/server2/rest/app/tsm.xql?doc=m_0_mypxx_tsm_1609_1_e&amp;part=3&amp;chapter=5" TargetMode="External" Id="rId14" /><Relationship Type="http://schemas.openxmlformats.org/officeDocument/2006/relationships/glossaryDocument" Target="glossary/document.xml" Id="R59b191c2341641b5" /></Relationships>
</file>

<file path=word/_rels/footer2.xml.rels><?xml version="1.0" encoding="UTF-8" standalone="yes"?>
<Relationships xmlns="http://schemas.openxmlformats.org/package/2006/relationships"><Relationship Id="rId2" Type="http://schemas.openxmlformats.org/officeDocument/2006/relationships/hyperlink" Target="http://www.saint-charles.ch" TargetMode="External"/><Relationship Id="rId1" Type="http://schemas.openxmlformats.org/officeDocument/2006/relationships/hyperlink" Target="mailto:secretariat@saint-charles.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ecr&#233;tariat%20nouveau\Mod&#232;les\en-t&#234;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History – Criterion 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CH"/>
        </a:p>
      </c:txPr>
    </c:title>
    <c:autoTitleDeleted val="0"/>
    <c:plotArea>
      <c:layout/>
      <c:lineChart>
        <c:grouping val="standard"/>
        <c:varyColors val="0"/>
        <c:ser>
          <c:idx val="0"/>
          <c:order val="0"/>
          <c:tx>
            <c:strRef>
              <c:f>Sheet1!$B$1</c:f>
              <c:strCache>
                <c:ptCount val="1"/>
                <c:pt idx="0">
                  <c:v>Column2</c:v>
                </c:pt>
              </c:strCache>
            </c:strRef>
          </c:tx>
          <c:spPr>
            <a:ln w="28575" cap="rnd">
              <a:solidFill>
                <a:schemeClr val="dk1">
                  <a:tint val="88500"/>
                </a:schemeClr>
              </a:solidFill>
              <a:round/>
            </a:ln>
            <a:effectLst/>
          </c:spPr>
          <c:marker>
            <c:symbol val="none"/>
          </c:marker>
          <c:cat>
            <c:strRef>
              <c:f>Sheet1!$A$2:$A$4</c:f>
              <c:strCache>
                <c:ptCount val="3"/>
                <c:pt idx="0">
                  <c:v>Task 1</c:v>
                </c:pt>
                <c:pt idx="1">
                  <c:v>Task 2</c:v>
                </c:pt>
                <c:pt idx="2">
                  <c:v>Task 3</c:v>
                </c:pt>
              </c:strCache>
            </c:strRef>
          </c:cat>
          <c:val>
            <c:numRef>
              <c:f>Sheet1!$B$2:$B$4</c:f>
              <c:numCache>
                <c:formatCode>General</c:formatCode>
                <c:ptCount val="3"/>
                <c:pt idx="0">
                  <c:v>2</c:v>
                </c:pt>
                <c:pt idx="1">
                  <c:v>5</c:v>
                </c:pt>
                <c:pt idx="2">
                  <c:v>5</c:v>
                </c:pt>
              </c:numCache>
            </c:numRef>
          </c:val>
          <c:smooth val="0"/>
          <c:extLst>
            <c:ext xmlns:c16="http://schemas.microsoft.com/office/drawing/2014/chart" uri="{C3380CC4-5D6E-409C-BE32-E72D297353CC}">
              <c16:uniqueId val="{00000000-1B43-CA44-84BC-31817D75AB11}"/>
            </c:ext>
          </c:extLst>
        </c:ser>
        <c:dLbls>
          <c:showLegendKey val="0"/>
          <c:showVal val="0"/>
          <c:showCatName val="0"/>
          <c:showSerName val="0"/>
          <c:showPercent val="0"/>
          <c:showBubbleSize val="0"/>
        </c:dLbls>
        <c:smooth val="0"/>
        <c:axId val="155517743"/>
        <c:axId val="155519391"/>
      </c:lineChart>
      <c:catAx>
        <c:axId val="155517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H"/>
          </a:p>
        </c:txPr>
        <c:crossAx val="155519391"/>
        <c:crosses val="autoZero"/>
        <c:auto val="1"/>
        <c:lblAlgn val="ctr"/>
        <c:lblOffset val="100"/>
        <c:noMultiLvlLbl val="0"/>
      </c:catAx>
      <c:valAx>
        <c:axId val="155519391"/>
        <c:scaling>
          <c:logBase val="2"/>
          <c:orientation val="minMax"/>
          <c:max val="8"/>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H"/>
          </a:p>
        </c:txPr>
        <c:crossAx val="1555177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H"/>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History – Criterion 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CH"/>
        </a:p>
      </c:txPr>
    </c:title>
    <c:autoTitleDeleted val="0"/>
    <c:plotArea>
      <c:layout/>
      <c:lineChart>
        <c:grouping val="standard"/>
        <c:varyColors val="0"/>
        <c:ser>
          <c:idx val="0"/>
          <c:order val="0"/>
          <c:tx>
            <c:strRef>
              <c:f>Sheet1!$B$1</c:f>
              <c:strCache>
                <c:ptCount val="1"/>
                <c:pt idx="0">
                  <c:v>Column2</c:v>
                </c:pt>
              </c:strCache>
            </c:strRef>
          </c:tx>
          <c:spPr>
            <a:ln w="28575" cap="rnd">
              <a:solidFill>
                <a:schemeClr val="dk1">
                  <a:tint val="88500"/>
                </a:schemeClr>
              </a:solidFill>
              <a:round/>
            </a:ln>
            <a:effectLst/>
          </c:spPr>
          <c:marker>
            <c:symbol val="none"/>
          </c:marker>
          <c:cat>
            <c:strRef>
              <c:f>Sheet1!$A$2:$A$5</c:f>
              <c:strCache>
                <c:ptCount val="4"/>
                <c:pt idx="0">
                  <c:v>Task 1</c:v>
                </c:pt>
                <c:pt idx="1">
                  <c:v>Task 2</c:v>
                </c:pt>
                <c:pt idx="2">
                  <c:v>Task 3</c:v>
                </c:pt>
                <c:pt idx="3">
                  <c:v>Task 4</c:v>
                </c:pt>
              </c:strCache>
            </c:strRef>
          </c:cat>
          <c:val>
            <c:numRef>
              <c:f>Sheet1!$B$2:$B$5</c:f>
              <c:numCache>
                <c:formatCode>General</c:formatCode>
                <c:ptCount val="4"/>
                <c:pt idx="0">
                  <c:v>4</c:v>
                </c:pt>
                <c:pt idx="1">
                  <c:v>6</c:v>
                </c:pt>
                <c:pt idx="2">
                  <c:v>4</c:v>
                </c:pt>
                <c:pt idx="3">
                  <c:v>4</c:v>
                </c:pt>
              </c:numCache>
            </c:numRef>
          </c:val>
          <c:smooth val="0"/>
          <c:extLst>
            <c:ext xmlns:c16="http://schemas.microsoft.com/office/drawing/2014/chart" uri="{C3380CC4-5D6E-409C-BE32-E72D297353CC}">
              <c16:uniqueId val="{00000000-1C94-F940-A6F9-68C2038F60B7}"/>
            </c:ext>
          </c:extLst>
        </c:ser>
        <c:dLbls>
          <c:showLegendKey val="0"/>
          <c:showVal val="0"/>
          <c:showCatName val="0"/>
          <c:showSerName val="0"/>
          <c:showPercent val="0"/>
          <c:showBubbleSize val="0"/>
        </c:dLbls>
        <c:smooth val="0"/>
        <c:axId val="155517743"/>
        <c:axId val="155519391"/>
      </c:lineChart>
      <c:catAx>
        <c:axId val="155517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H"/>
          </a:p>
        </c:txPr>
        <c:crossAx val="155519391"/>
        <c:crosses val="autoZero"/>
        <c:auto val="1"/>
        <c:lblAlgn val="ctr"/>
        <c:lblOffset val="100"/>
        <c:noMultiLvlLbl val="0"/>
      </c:catAx>
      <c:valAx>
        <c:axId val="155519391"/>
        <c:scaling>
          <c:logBase val="2"/>
          <c:orientation val="minMax"/>
          <c:max val="8"/>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CH"/>
          </a:p>
        </c:txPr>
        <c:crossAx val="1555177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CH"/>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26459a-c736-4a59-9271-d90704b3b893}"/>
      </w:docPartPr>
      <w:docPartBody>
        <w:p w14:paraId="6071416D">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6F6985379A04BB85957F28BFB9955" ma:contentTypeVersion="13" ma:contentTypeDescription="Crée un document." ma:contentTypeScope="" ma:versionID="09d6b8945b8f58e61022c9791bfd2bfa">
  <xsd:schema xmlns:xsd="http://www.w3.org/2001/XMLSchema" xmlns:xs="http://www.w3.org/2001/XMLSchema" xmlns:p="http://schemas.microsoft.com/office/2006/metadata/properties" xmlns:ns2="477958de-ef89-4e59-90c5-56f4990ebe55" xmlns:ns3="64550db0-0c6b-428b-920f-e01545b7a86a" targetNamespace="http://schemas.microsoft.com/office/2006/metadata/properties" ma:root="true" ma:fieldsID="1cc095c0e201eb33cede3399b13f5ceb" ns2:_="" ns3:_="">
    <xsd:import namespace="477958de-ef89-4e59-90c5-56f4990ebe55"/>
    <xsd:import namespace="64550db0-0c6b-428b-920f-e01545b7a8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958de-ef89-4e59-90c5-56f4990eb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550db0-0c6b-428b-920f-e01545b7a86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0BF0E-DA99-444B-B5D7-86A237AB4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958de-ef89-4e59-90c5-56f4990ebe55"/>
    <ds:schemaRef ds:uri="64550db0-0c6b-428b-920f-e01545b7a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4504D-4169-4E35-B259-5D82F0748D51}">
  <ds:schemaRefs>
    <ds:schemaRef ds:uri="http://schemas.microsoft.com/sharepoint/v3/contenttype/forms"/>
  </ds:schemaRefs>
</ds:datastoreItem>
</file>

<file path=customXml/itemProps3.xml><?xml version="1.0" encoding="utf-8"?>
<ds:datastoreItem xmlns:ds="http://schemas.openxmlformats.org/officeDocument/2006/customXml" ds:itemID="{F721B2D5-E9FD-4B0E-B6D5-EECE18F6A6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5E80EA-872B-9A4B-B1C1-EBD5BE759F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Z:\Secrétariat%20nouveau\Modèles\en-tête.dotx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Utilisateur Windows</dc:creator>
  <keywords/>
  <dc:description/>
  <lastModifiedBy>Yoshua ZIMMERMANN</lastModifiedBy>
  <revision>879</revision>
  <lastPrinted>2019-04-24T22:18:00.0000000Z</lastPrinted>
  <dcterms:created xsi:type="dcterms:W3CDTF">2019-10-28T21:39:00.0000000Z</dcterms:created>
  <dcterms:modified xsi:type="dcterms:W3CDTF">2022-02-04T12:29:48.5072459Z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0x0101003956F6985379A04BB85957F28BFB9955</vt:lpwstr>
  </property>
</Properties>
</file>